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C1" w:rsidRPr="00611163" w:rsidRDefault="00611163" w:rsidP="00B977CF">
      <w:pPr>
        <w:rPr>
          <w:rFonts w:asciiTheme="minorHAnsi" w:hAnsiTheme="minorHAnsi" w:cstheme="minorHAnsi"/>
          <w:bCs/>
          <w:color w:val="000000" w:themeColor="text1"/>
          <w:sz w:val="23"/>
          <w:szCs w:val="23"/>
        </w:rPr>
      </w:pPr>
      <w:r w:rsidRPr="00611163">
        <w:rPr>
          <w:rFonts w:asciiTheme="minorHAnsi" w:hAnsiTheme="minorHAnsi" w:cstheme="minorHAnsi"/>
          <w:bCs/>
          <w:color w:val="000000" w:themeColor="text1"/>
          <w:sz w:val="23"/>
          <w:szCs w:val="23"/>
        </w:rPr>
        <w:t>15 May</w:t>
      </w:r>
      <w:r w:rsidR="00B977CF" w:rsidRPr="00611163">
        <w:rPr>
          <w:rFonts w:asciiTheme="minorHAnsi" w:hAnsiTheme="minorHAnsi" w:cstheme="minorHAnsi"/>
          <w:bCs/>
          <w:color w:val="000000" w:themeColor="text1"/>
          <w:sz w:val="23"/>
          <w:szCs w:val="23"/>
        </w:rPr>
        <w:t xml:space="preserve"> 2020</w:t>
      </w:r>
    </w:p>
    <w:p w:rsidR="007429C1" w:rsidRPr="00611163" w:rsidRDefault="007429C1" w:rsidP="007429C1">
      <w:pPr>
        <w:jc w:val="both"/>
        <w:rPr>
          <w:rFonts w:asciiTheme="minorHAnsi" w:hAnsiTheme="minorHAnsi" w:cstheme="minorHAnsi"/>
          <w:b/>
          <w:bCs/>
          <w:color w:val="000000" w:themeColor="text1"/>
          <w:sz w:val="23"/>
          <w:szCs w:val="23"/>
        </w:rPr>
      </w:pPr>
    </w:p>
    <w:p w:rsidR="007429C1" w:rsidRPr="00611163" w:rsidRDefault="007429C1" w:rsidP="007429C1">
      <w:pPr>
        <w:jc w:val="both"/>
        <w:rPr>
          <w:rFonts w:asciiTheme="minorHAnsi" w:hAnsiTheme="minorHAnsi" w:cstheme="minorHAnsi"/>
          <w:bCs/>
          <w:color w:val="000000" w:themeColor="text1"/>
          <w:sz w:val="23"/>
          <w:szCs w:val="23"/>
        </w:rPr>
      </w:pPr>
      <w:r w:rsidRPr="00611163">
        <w:rPr>
          <w:rFonts w:asciiTheme="minorHAnsi" w:hAnsiTheme="minorHAnsi" w:cstheme="minorHAnsi"/>
          <w:bCs/>
          <w:color w:val="000000" w:themeColor="text1"/>
          <w:sz w:val="23"/>
          <w:szCs w:val="23"/>
        </w:rPr>
        <w:t>Dear Parent/Carer</w:t>
      </w:r>
    </w:p>
    <w:p w:rsidR="0000291C" w:rsidRPr="00611163" w:rsidRDefault="0000291C" w:rsidP="007A3A9B">
      <w:pPr>
        <w:pStyle w:val="NoSpacing"/>
        <w:jc w:val="both"/>
        <w:rPr>
          <w:rFonts w:cstheme="minorHAnsi"/>
          <w:color w:val="0B0C0C"/>
          <w:sz w:val="23"/>
          <w:szCs w:val="23"/>
          <w:shd w:val="clear" w:color="auto" w:fill="FFFFFF"/>
        </w:rPr>
      </w:pPr>
    </w:p>
    <w:p w:rsidR="00A57423" w:rsidRPr="00611163" w:rsidRDefault="00A57423" w:rsidP="00A57423">
      <w:pPr>
        <w:pStyle w:val="NoSpacing"/>
        <w:jc w:val="both"/>
        <w:rPr>
          <w:rFonts w:cstheme="minorHAnsi"/>
          <w:b/>
          <w:sz w:val="23"/>
          <w:szCs w:val="23"/>
        </w:rPr>
      </w:pPr>
      <w:r w:rsidRPr="00611163">
        <w:rPr>
          <w:rFonts w:cstheme="minorHAnsi"/>
          <w:b/>
          <w:sz w:val="23"/>
          <w:szCs w:val="23"/>
        </w:rPr>
        <w:t xml:space="preserve">Year </w:t>
      </w:r>
      <w:r w:rsidR="00236DAE">
        <w:rPr>
          <w:rFonts w:cstheme="minorHAnsi"/>
          <w:b/>
          <w:sz w:val="23"/>
          <w:szCs w:val="23"/>
        </w:rPr>
        <w:t>10</w:t>
      </w:r>
      <w:r w:rsidRPr="00611163">
        <w:rPr>
          <w:rFonts w:cstheme="minorHAnsi"/>
          <w:b/>
          <w:sz w:val="23"/>
          <w:szCs w:val="23"/>
        </w:rPr>
        <w:t xml:space="preserve"> School Work </w:t>
      </w:r>
    </w:p>
    <w:p w:rsidR="007429C1" w:rsidRPr="00611163" w:rsidRDefault="007429C1" w:rsidP="007429C1">
      <w:pPr>
        <w:jc w:val="both"/>
        <w:rPr>
          <w:rFonts w:asciiTheme="minorHAnsi" w:hAnsiTheme="minorHAnsi" w:cstheme="minorHAnsi"/>
          <w:bCs/>
          <w:sz w:val="23"/>
          <w:szCs w:val="23"/>
        </w:rPr>
      </w:pPr>
    </w:p>
    <w:p w:rsidR="00700EAC" w:rsidRDefault="00637561" w:rsidP="00700EAC">
      <w:pPr>
        <w:rPr>
          <w:rFonts w:cstheme="minorHAnsi"/>
          <w:b/>
        </w:rPr>
      </w:pPr>
      <w:r w:rsidRPr="00611163">
        <w:rPr>
          <w:rFonts w:asciiTheme="minorHAnsi" w:hAnsiTheme="minorHAnsi" w:cstheme="minorHAnsi"/>
          <w:color w:val="000000"/>
          <w:sz w:val="23"/>
          <w:szCs w:val="23"/>
        </w:rPr>
        <w:t xml:space="preserve">An overview of the work which has been set </w:t>
      </w:r>
      <w:r w:rsidR="00611163" w:rsidRPr="00611163">
        <w:rPr>
          <w:rFonts w:asciiTheme="minorHAnsi" w:hAnsiTheme="minorHAnsi" w:cstheme="minorHAnsi"/>
          <w:color w:val="000000"/>
          <w:sz w:val="23"/>
          <w:szCs w:val="23"/>
        </w:rPr>
        <w:t>for the second part of this half term</w:t>
      </w:r>
      <w:r w:rsidRPr="00611163">
        <w:rPr>
          <w:rFonts w:asciiTheme="minorHAnsi" w:hAnsiTheme="minorHAnsi" w:cstheme="minorHAnsi"/>
          <w:color w:val="000000"/>
          <w:sz w:val="23"/>
          <w:szCs w:val="23"/>
        </w:rPr>
        <w:t xml:space="preserve"> is below for your information</w:t>
      </w:r>
      <w:r w:rsidR="004800C8" w:rsidRPr="00611163">
        <w:rPr>
          <w:rFonts w:asciiTheme="minorHAnsi" w:hAnsiTheme="minorHAnsi" w:cstheme="minorHAnsi"/>
          <w:color w:val="000000"/>
          <w:sz w:val="23"/>
          <w:szCs w:val="23"/>
        </w:rPr>
        <w:t xml:space="preserve">, the next ‘batch’ of work will be set on </w:t>
      </w:r>
      <w:r w:rsidR="00611163" w:rsidRPr="00611163">
        <w:rPr>
          <w:rFonts w:asciiTheme="minorHAnsi" w:hAnsiTheme="minorHAnsi" w:cstheme="minorHAnsi"/>
          <w:color w:val="000000"/>
          <w:sz w:val="23"/>
          <w:szCs w:val="23"/>
        </w:rPr>
        <w:t>1</w:t>
      </w:r>
      <w:r w:rsidR="00611163" w:rsidRPr="00611163">
        <w:rPr>
          <w:rFonts w:asciiTheme="minorHAnsi" w:hAnsiTheme="minorHAnsi" w:cstheme="minorHAnsi"/>
          <w:color w:val="000000"/>
          <w:sz w:val="23"/>
          <w:szCs w:val="23"/>
          <w:vertAlign w:val="superscript"/>
        </w:rPr>
        <w:t>st</w:t>
      </w:r>
      <w:r w:rsidR="00611163" w:rsidRPr="00611163">
        <w:rPr>
          <w:rFonts w:asciiTheme="minorHAnsi" w:hAnsiTheme="minorHAnsi" w:cstheme="minorHAnsi"/>
          <w:color w:val="000000"/>
          <w:sz w:val="23"/>
          <w:szCs w:val="23"/>
        </w:rPr>
        <w:t xml:space="preserve"> June. Please note that the </w:t>
      </w:r>
      <w:r w:rsidR="00611163" w:rsidRPr="00611163">
        <w:rPr>
          <w:rFonts w:asciiTheme="minorHAnsi" w:hAnsiTheme="minorHAnsi" w:cstheme="minorHAnsi"/>
          <w:b/>
          <w:color w:val="000000"/>
          <w:sz w:val="23"/>
          <w:szCs w:val="23"/>
        </w:rPr>
        <w:t>deadlines are flexible</w:t>
      </w:r>
      <w:r w:rsidR="00611163" w:rsidRPr="00611163">
        <w:rPr>
          <w:rFonts w:asciiTheme="minorHAnsi" w:hAnsiTheme="minorHAnsi" w:cstheme="minorHAnsi"/>
          <w:color w:val="000000"/>
          <w:sz w:val="23"/>
          <w:szCs w:val="23"/>
        </w:rPr>
        <w:t xml:space="preserve"> and that we are using the week commencing 18</w:t>
      </w:r>
      <w:r w:rsidR="00611163" w:rsidRPr="00611163">
        <w:rPr>
          <w:rFonts w:asciiTheme="minorHAnsi" w:hAnsiTheme="minorHAnsi" w:cstheme="minorHAnsi"/>
          <w:color w:val="000000"/>
          <w:sz w:val="23"/>
          <w:szCs w:val="23"/>
          <w:vertAlign w:val="superscript"/>
        </w:rPr>
        <w:t>th</w:t>
      </w:r>
      <w:r w:rsidR="00611163" w:rsidRPr="00611163">
        <w:rPr>
          <w:rFonts w:asciiTheme="minorHAnsi" w:hAnsiTheme="minorHAnsi" w:cstheme="minorHAnsi"/>
          <w:color w:val="000000"/>
          <w:sz w:val="23"/>
          <w:szCs w:val="23"/>
        </w:rPr>
        <w:t xml:space="preserve"> May as a ‘catch up’ week for students</w:t>
      </w:r>
      <w:r w:rsidRPr="00611163">
        <w:rPr>
          <w:rFonts w:asciiTheme="minorHAnsi" w:hAnsiTheme="minorHAnsi" w:cstheme="minorHAnsi"/>
          <w:color w:val="000000"/>
          <w:sz w:val="23"/>
          <w:szCs w:val="23"/>
        </w:rPr>
        <w:t>:</w:t>
      </w:r>
      <w:r w:rsidR="00700EAC" w:rsidRPr="00700EAC">
        <w:rPr>
          <w:rFonts w:cstheme="minorHAnsi"/>
          <w:b/>
        </w:rPr>
        <w:t xml:space="preserve"> </w:t>
      </w:r>
    </w:p>
    <w:p w:rsidR="00236DAE" w:rsidRPr="00236DAE" w:rsidRDefault="00236DAE" w:rsidP="00236DAE">
      <w:pPr>
        <w:rPr>
          <w:rFonts w:cstheme="minorHAnsi"/>
          <w:b/>
          <w:sz w:val="23"/>
          <w:szCs w:val="23"/>
        </w:rPr>
      </w:pPr>
    </w:p>
    <w:tbl>
      <w:tblPr>
        <w:tblStyle w:val="TableGrid"/>
        <w:tblW w:w="0" w:type="auto"/>
        <w:tblLook w:val="04A0" w:firstRow="1" w:lastRow="0" w:firstColumn="1" w:lastColumn="0" w:noHBand="0" w:noVBand="1"/>
      </w:tblPr>
      <w:tblGrid>
        <w:gridCol w:w="1660"/>
        <w:gridCol w:w="6566"/>
        <w:gridCol w:w="1260"/>
      </w:tblGrid>
      <w:tr w:rsidR="00236DAE" w:rsidRPr="00236DAE" w:rsidTr="00004A07">
        <w:tc>
          <w:tcPr>
            <w:tcW w:w="1696" w:type="dxa"/>
          </w:tcPr>
          <w:p w:rsidR="00236DAE" w:rsidRPr="00236DAE" w:rsidRDefault="00236DAE" w:rsidP="00004A07">
            <w:pPr>
              <w:jc w:val="center"/>
              <w:rPr>
                <w:rFonts w:cstheme="minorHAnsi"/>
                <w:b/>
                <w:sz w:val="23"/>
                <w:szCs w:val="23"/>
              </w:rPr>
            </w:pPr>
            <w:r w:rsidRPr="00236DAE">
              <w:rPr>
                <w:rFonts w:cstheme="minorHAnsi"/>
                <w:b/>
                <w:sz w:val="23"/>
                <w:szCs w:val="23"/>
              </w:rPr>
              <w:t>Subject</w:t>
            </w:r>
          </w:p>
        </w:tc>
        <w:tc>
          <w:tcPr>
            <w:tcW w:w="7088" w:type="dxa"/>
          </w:tcPr>
          <w:p w:rsidR="00236DAE" w:rsidRPr="00236DAE" w:rsidRDefault="00236DAE" w:rsidP="00004A07">
            <w:pPr>
              <w:jc w:val="center"/>
              <w:rPr>
                <w:rFonts w:cstheme="minorHAnsi"/>
                <w:b/>
                <w:sz w:val="23"/>
                <w:szCs w:val="23"/>
              </w:rPr>
            </w:pPr>
            <w:r w:rsidRPr="00236DAE">
              <w:rPr>
                <w:rFonts w:cstheme="minorHAnsi"/>
                <w:b/>
                <w:sz w:val="23"/>
                <w:szCs w:val="23"/>
              </w:rPr>
              <w:t>Task</w:t>
            </w:r>
          </w:p>
        </w:tc>
        <w:tc>
          <w:tcPr>
            <w:tcW w:w="1276" w:type="dxa"/>
          </w:tcPr>
          <w:p w:rsidR="00236DAE" w:rsidRPr="00236DAE" w:rsidRDefault="00236DAE" w:rsidP="00004A07">
            <w:pPr>
              <w:jc w:val="center"/>
              <w:rPr>
                <w:rFonts w:cstheme="minorHAnsi"/>
                <w:b/>
                <w:sz w:val="23"/>
                <w:szCs w:val="23"/>
              </w:rPr>
            </w:pPr>
            <w:r w:rsidRPr="00236DAE">
              <w:rPr>
                <w:rFonts w:cstheme="minorHAnsi"/>
                <w:b/>
                <w:sz w:val="23"/>
                <w:szCs w:val="23"/>
              </w:rPr>
              <w:t>Deadline</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Art</w:t>
            </w:r>
          </w:p>
        </w:tc>
        <w:tc>
          <w:tcPr>
            <w:tcW w:w="7088" w:type="dxa"/>
          </w:tcPr>
          <w:p w:rsidR="00236DAE" w:rsidRPr="00236DAE" w:rsidRDefault="00236DAE" w:rsidP="00004A07">
            <w:pPr>
              <w:rPr>
                <w:rFonts w:cstheme="minorHAnsi"/>
                <w:b/>
                <w:sz w:val="23"/>
                <w:szCs w:val="23"/>
              </w:rPr>
            </w:pPr>
            <w:r w:rsidRPr="00236DAE">
              <w:rPr>
                <w:rFonts w:cstheme="minorHAnsi"/>
                <w:b/>
                <w:sz w:val="23"/>
                <w:szCs w:val="23"/>
              </w:rPr>
              <w:t>Identity project part 2:</w:t>
            </w:r>
          </w:p>
          <w:p w:rsidR="00236DAE" w:rsidRPr="00236DAE" w:rsidRDefault="00236DAE" w:rsidP="00236DAE">
            <w:pPr>
              <w:pStyle w:val="ListParagraph"/>
              <w:numPr>
                <w:ilvl w:val="0"/>
                <w:numId w:val="10"/>
              </w:numPr>
              <w:rPr>
                <w:rFonts w:cstheme="minorHAnsi"/>
                <w:sz w:val="23"/>
                <w:szCs w:val="23"/>
              </w:rPr>
            </w:pPr>
            <w:r w:rsidRPr="00236DAE">
              <w:rPr>
                <w:rFonts w:cstheme="minorHAnsi"/>
                <w:sz w:val="23"/>
                <w:szCs w:val="23"/>
              </w:rPr>
              <w:t>Prep piece 1</w:t>
            </w:r>
          </w:p>
          <w:p w:rsidR="00236DAE" w:rsidRPr="00236DAE" w:rsidRDefault="00236DAE" w:rsidP="00236DAE">
            <w:pPr>
              <w:pStyle w:val="ListParagraph"/>
              <w:numPr>
                <w:ilvl w:val="0"/>
                <w:numId w:val="10"/>
              </w:numPr>
              <w:rPr>
                <w:rFonts w:cstheme="minorHAnsi"/>
                <w:sz w:val="23"/>
                <w:szCs w:val="23"/>
              </w:rPr>
            </w:pPr>
            <w:r w:rsidRPr="00236DAE">
              <w:rPr>
                <w:rFonts w:cstheme="minorHAnsi"/>
                <w:sz w:val="23"/>
                <w:szCs w:val="23"/>
              </w:rPr>
              <w:t>Prep piece 2</w:t>
            </w:r>
          </w:p>
        </w:tc>
        <w:tc>
          <w:tcPr>
            <w:tcW w:w="1276" w:type="dxa"/>
          </w:tcPr>
          <w:p w:rsidR="00236DAE" w:rsidRPr="00236DAE" w:rsidRDefault="00236DAE" w:rsidP="00004A07">
            <w:pPr>
              <w:rPr>
                <w:rFonts w:cstheme="minorHAnsi"/>
                <w:sz w:val="23"/>
                <w:szCs w:val="23"/>
              </w:rPr>
            </w:pPr>
            <w:r w:rsidRPr="00236DAE">
              <w:rPr>
                <w:rFonts w:cstheme="minorHAnsi"/>
                <w:sz w:val="23"/>
                <w:szCs w:val="23"/>
              </w:rPr>
              <w:t>Piece 1 due 8</w:t>
            </w:r>
            <w:r w:rsidRPr="00236DAE">
              <w:rPr>
                <w:rFonts w:cstheme="minorHAnsi"/>
                <w:sz w:val="23"/>
                <w:szCs w:val="23"/>
                <w:vertAlign w:val="superscript"/>
              </w:rPr>
              <w:t>th</w:t>
            </w:r>
            <w:r w:rsidRPr="00236DAE">
              <w:rPr>
                <w:rFonts w:cstheme="minorHAnsi"/>
                <w:sz w:val="23"/>
                <w:szCs w:val="23"/>
              </w:rPr>
              <w:t xml:space="preserve"> May</w:t>
            </w:r>
          </w:p>
          <w:p w:rsidR="00236DAE" w:rsidRPr="00236DAE" w:rsidRDefault="00236DAE" w:rsidP="00004A07">
            <w:pPr>
              <w:rPr>
                <w:rFonts w:cstheme="minorHAnsi"/>
                <w:sz w:val="23"/>
                <w:szCs w:val="23"/>
              </w:rPr>
            </w:pPr>
            <w:r w:rsidRPr="00236DAE">
              <w:rPr>
                <w:rFonts w:cstheme="minorHAnsi"/>
                <w:sz w:val="23"/>
                <w:szCs w:val="23"/>
              </w:rPr>
              <w:t>Piece 2 due 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Business Studies</w:t>
            </w:r>
          </w:p>
        </w:tc>
        <w:tc>
          <w:tcPr>
            <w:tcW w:w="7088" w:type="dxa"/>
          </w:tcPr>
          <w:p w:rsidR="00236DAE" w:rsidRPr="00F077C6" w:rsidRDefault="00236DAE" w:rsidP="00236DAE">
            <w:pPr>
              <w:shd w:val="clear" w:color="auto" w:fill="FFFFFF"/>
              <w:rPr>
                <w:rFonts w:ascii="Calibri" w:eastAsia="Times New Roman" w:hAnsi="Calibri" w:cs="Calibri"/>
                <w:color w:val="201F1E"/>
                <w:sz w:val="23"/>
                <w:szCs w:val="23"/>
                <w:lang w:eastAsia="en-GB"/>
              </w:rPr>
            </w:pPr>
            <w:r w:rsidRPr="00F077C6">
              <w:rPr>
                <w:rFonts w:ascii="Calibri" w:eastAsia="Times New Roman" w:hAnsi="Calibri" w:cs="Calibri"/>
                <w:color w:val="201F1E"/>
                <w:sz w:val="23"/>
                <w:szCs w:val="23"/>
                <w:bdr w:val="none" w:sz="0" w:space="0" w:color="auto" w:frame="1"/>
                <w:lang w:eastAsia="en-GB"/>
              </w:rPr>
              <w:t>Organisational structures quiz on Forms</w:t>
            </w:r>
          </w:p>
          <w:p w:rsidR="00236DAE" w:rsidRPr="00F077C6" w:rsidRDefault="00236DAE" w:rsidP="00236DAE">
            <w:pPr>
              <w:shd w:val="clear" w:color="auto" w:fill="FFFFFF"/>
              <w:rPr>
                <w:rFonts w:ascii="Calibri" w:eastAsia="Times New Roman" w:hAnsi="Calibri" w:cs="Calibri"/>
                <w:color w:val="201F1E"/>
                <w:sz w:val="23"/>
                <w:szCs w:val="23"/>
                <w:lang w:eastAsia="en-GB"/>
              </w:rPr>
            </w:pPr>
            <w:r w:rsidRPr="00F077C6">
              <w:rPr>
                <w:rFonts w:ascii="Calibri" w:eastAsia="Times New Roman" w:hAnsi="Calibri" w:cs="Calibri"/>
                <w:color w:val="201F1E"/>
                <w:sz w:val="23"/>
                <w:szCs w:val="23"/>
                <w:bdr w:val="none" w:sz="0" w:space="0" w:color="auto" w:frame="1"/>
                <w:lang w:eastAsia="en-GB"/>
              </w:rPr>
              <w:t>Revenue, Costs &amp; Profit quiz on Forms</w:t>
            </w:r>
          </w:p>
          <w:p w:rsidR="00236DAE" w:rsidRPr="00236DAE" w:rsidRDefault="00236DAE" w:rsidP="00004A07">
            <w:pPr>
              <w:rPr>
                <w:rFonts w:cstheme="minorHAnsi"/>
                <w:sz w:val="23"/>
                <w:szCs w:val="23"/>
              </w:rPr>
            </w:pP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Computer Science</w:t>
            </w:r>
          </w:p>
        </w:tc>
        <w:tc>
          <w:tcPr>
            <w:tcW w:w="7088" w:type="dxa"/>
          </w:tcPr>
          <w:p w:rsidR="00236DAE" w:rsidRPr="00236DAE" w:rsidRDefault="00236DAE" w:rsidP="00004A07">
            <w:pPr>
              <w:rPr>
                <w:rFonts w:cstheme="minorHAnsi"/>
                <w:sz w:val="23"/>
                <w:szCs w:val="23"/>
              </w:rPr>
            </w:pPr>
            <w:r w:rsidRPr="00236DAE">
              <w:rPr>
                <w:rFonts w:cstheme="minorHAnsi"/>
                <w:color w:val="000000"/>
                <w:sz w:val="23"/>
                <w:szCs w:val="23"/>
                <w:shd w:val="clear" w:color="auto" w:fill="FFFFFF"/>
              </w:rPr>
              <w:t>All students have internet access and are working through their lessons using OneNote</w:t>
            </w:r>
          </w:p>
        </w:tc>
        <w:tc>
          <w:tcPr>
            <w:tcW w:w="1276" w:type="dxa"/>
          </w:tcPr>
          <w:p w:rsidR="00236DAE" w:rsidRPr="00236DAE" w:rsidRDefault="00236DAE" w:rsidP="00004A07">
            <w:pPr>
              <w:rPr>
                <w:rFonts w:cstheme="minorHAnsi"/>
                <w:sz w:val="23"/>
                <w:szCs w:val="23"/>
              </w:rPr>
            </w:pPr>
            <w:r w:rsidRPr="00236DAE">
              <w:rPr>
                <w:rFonts w:cstheme="minorHAnsi"/>
                <w:sz w:val="23"/>
                <w:szCs w:val="23"/>
              </w:rPr>
              <w:t>Lesson by lesson</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 xml:space="preserve">Creative </w:t>
            </w:r>
            <w:proofErr w:type="spellStart"/>
            <w:r w:rsidRPr="00236DAE">
              <w:rPr>
                <w:rFonts w:cstheme="minorHAnsi"/>
                <w:sz w:val="23"/>
                <w:szCs w:val="23"/>
              </w:rPr>
              <w:t>iMedia</w:t>
            </w:r>
            <w:proofErr w:type="spellEnd"/>
          </w:p>
        </w:tc>
        <w:tc>
          <w:tcPr>
            <w:tcW w:w="7088" w:type="dxa"/>
          </w:tcPr>
          <w:p w:rsidR="00236DAE" w:rsidRPr="00236DAE" w:rsidRDefault="00236DAE" w:rsidP="00004A07">
            <w:pPr>
              <w:rPr>
                <w:rFonts w:cstheme="minorHAnsi"/>
                <w:b/>
                <w:sz w:val="23"/>
                <w:szCs w:val="23"/>
              </w:rPr>
            </w:pPr>
            <w:r w:rsidRPr="00236DAE">
              <w:rPr>
                <w:rFonts w:cstheme="minorHAnsi"/>
                <w:b/>
                <w:sz w:val="23"/>
                <w:szCs w:val="23"/>
              </w:rPr>
              <w:t>Photography</w:t>
            </w:r>
          </w:p>
          <w:p w:rsidR="00236DAE" w:rsidRPr="00236DAE" w:rsidRDefault="00236DAE" w:rsidP="00004A07">
            <w:pPr>
              <w:rPr>
                <w:rFonts w:cstheme="minorHAnsi"/>
                <w:sz w:val="23"/>
                <w:szCs w:val="23"/>
              </w:rPr>
            </w:pPr>
            <w:r w:rsidRPr="00236DAE">
              <w:rPr>
                <w:rFonts w:cstheme="minorHAnsi"/>
                <w:sz w:val="23"/>
                <w:szCs w:val="23"/>
              </w:rPr>
              <w:t>Tasks 5-9</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D&amp;T GCSE</w:t>
            </w:r>
          </w:p>
        </w:tc>
        <w:tc>
          <w:tcPr>
            <w:tcW w:w="7088" w:type="dxa"/>
          </w:tcPr>
          <w:p w:rsidR="00236DAE" w:rsidRPr="00236DAE" w:rsidRDefault="00236DAE" w:rsidP="00004A07">
            <w:pPr>
              <w:jc w:val="center"/>
              <w:rPr>
                <w:i/>
                <w:sz w:val="23"/>
                <w:szCs w:val="23"/>
              </w:rPr>
            </w:pPr>
            <w:r w:rsidRPr="00236DAE">
              <w:rPr>
                <w:i/>
                <w:sz w:val="23"/>
                <w:szCs w:val="23"/>
              </w:rPr>
              <w:t>The booklet should take 5 weeks to complete</w:t>
            </w:r>
          </w:p>
          <w:p w:rsidR="00236DAE" w:rsidRPr="00236DAE" w:rsidRDefault="00236DAE" w:rsidP="00004A07">
            <w:pPr>
              <w:shd w:val="clear" w:color="auto" w:fill="FFFFFF"/>
              <w:spacing w:line="235" w:lineRule="atLeast"/>
              <w:rPr>
                <w:rFonts w:ascii="Calibri" w:eastAsia="Times New Roman" w:hAnsi="Calibri" w:cs="Calibri"/>
                <w:color w:val="000000"/>
                <w:sz w:val="23"/>
                <w:szCs w:val="23"/>
                <w:lang w:eastAsia="en-GB"/>
              </w:rPr>
            </w:pPr>
            <w:r w:rsidRPr="00236DAE">
              <w:rPr>
                <w:rFonts w:ascii="Calibri" w:eastAsia="Times New Roman" w:hAnsi="Calibri" w:cs="Calibri"/>
                <w:color w:val="000000"/>
                <w:sz w:val="23"/>
                <w:szCs w:val="23"/>
                <w:bdr w:val="none" w:sz="0" w:space="0" w:color="auto" w:frame="1"/>
                <w:shd w:val="clear" w:color="auto" w:fill="FFFFFF"/>
                <w:lang w:eastAsia="en-GB"/>
              </w:rPr>
              <w:t>Materials booklet. Within this students will be looking a host of different materials such as metals, paper/card textiles and technical textiles. Students will be asked to read the information and answer a number of questions relating to the above topics.</w:t>
            </w:r>
          </w:p>
          <w:p w:rsidR="00236DAE" w:rsidRPr="00236DAE" w:rsidRDefault="00236DAE" w:rsidP="00004A07">
            <w:pPr>
              <w:shd w:val="clear" w:color="auto" w:fill="FFFFFF"/>
              <w:spacing w:line="235" w:lineRule="atLeast"/>
              <w:rPr>
                <w:rFonts w:ascii="Calibri" w:eastAsia="Times New Roman" w:hAnsi="Calibri" w:cs="Calibri"/>
                <w:color w:val="000000"/>
                <w:sz w:val="23"/>
                <w:szCs w:val="23"/>
                <w:lang w:eastAsia="en-GB"/>
              </w:rPr>
            </w:pPr>
            <w:r w:rsidRPr="00236DAE">
              <w:rPr>
                <w:rFonts w:ascii="Calibri" w:eastAsia="Times New Roman" w:hAnsi="Calibri" w:cs="Calibri"/>
                <w:color w:val="000000"/>
                <w:sz w:val="23"/>
                <w:szCs w:val="23"/>
                <w:bdr w:val="none" w:sz="0" w:space="0" w:color="auto" w:frame="1"/>
                <w:shd w:val="clear" w:color="auto" w:fill="FFFFFF"/>
                <w:lang w:eastAsia="en-GB"/>
              </w:rPr>
              <w:t>Optional Extension activity- </w:t>
            </w:r>
            <w:r w:rsidRPr="00236DAE">
              <w:rPr>
                <w:rFonts w:ascii="Calibri" w:eastAsia="Times New Roman" w:hAnsi="Calibri" w:cs="Calibri"/>
                <w:color w:val="000000"/>
                <w:sz w:val="23"/>
                <w:szCs w:val="23"/>
                <w:lang w:eastAsia="en-GB"/>
              </w:rPr>
              <w:t>PIXL Knowledge Materials worksheet with various questions</w:t>
            </w:r>
          </w:p>
        </w:tc>
        <w:tc>
          <w:tcPr>
            <w:tcW w:w="1276" w:type="dxa"/>
          </w:tcPr>
          <w:p w:rsidR="00236DAE" w:rsidRPr="00236DAE" w:rsidRDefault="00236DAE" w:rsidP="00004A07">
            <w:pPr>
              <w:rPr>
                <w:rFonts w:cstheme="minorHAnsi"/>
                <w:sz w:val="23"/>
                <w:szCs w:val="23"/>
              </w:rPr>
            </w:pPr>
            <w:r w:rsidRPr="00236DAE">
              <w:rPr>
                <w:rFonts w:cstheme="minorHAnsi"/>
                <w:sz w:val="23"/>
                <w:szCs w:val="23"/>
              </w:rPr>
              <w:t>22</w:t>
            </w:r>
            <w:r w:rsidRPr="00236DAE">
              <w:rPr>
                <w:rFonts w:cstheme="minorHAnsi"/>
                <w:sz w:val="23"/>
                <w:szCs w:val="23"/>
                <w:vertAlign w:val="superscript"/>
              </w:rPr>
              <w:t>nd</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Drama</w:t>
            </w:r>
          </w:p>
        </w:tc>
        <w:tc>
          <w:tcPr>
            <w:tcW w:w="7088" w:type="dxa"/>
          </w:tcPr>
          <w:p w:rsidR="00236DAE" w:rsidRPr="00236DAE" w:rsidRDefault="00236DAE" w:rsidP="00004A07">
            <w:pPr>
              <w:rPr>
                <w:rFonts w:cstheme="minorHAnsi"/>
                <w:b/>
                <w:sz w:val="23"/>
                <w:szCs w:val="23"/>
              </w:rPr>
            </w:pPr>
            <w:r w:rsidRPr="00236DAE">
              <w:rPr>
                <w:rFonts w:cstheme="minorHAnsi"/>
                <w:b/>
                <w:sz w:val="23"/>
                <w:szCs w:val="23"/>
              </w:rPr>
              <w:t>Blood Brothers</w:t>
            </w:r>
          </w:p>
          <w:p w:rsidR="00236DAE" w:rsidRPr="00236DAE" w:rsidRDefault="00236DAE" w:rsidP="00004A07">
            <w:pPr>
              <w:shd w:val="clear" w:color="auto" w:fill="FFFFFF"/>
              <w:textAlignment w:val="baseline"/>
              <w:rPr>
                <w:rFonts w:eastAsia="Times New Roman" w:cstheme="minorHAnsi"/>
                <w:color w:val="000000"/>
                <w:sz w:val="23"/>
                <w:szCs w:val="23"/>
                <w:lang w:eastAsia="en-GB"/>
              </w:rPr>
            </w:pPr>
            <w:r w:rsidRPr="00236DAE">
              <w:rPr>
                <w:rFonts w:eastAsia="Times New Roman" w:cstheme="minorHAnsi"/>
                <w:color w:val="000000"/>
                <w:sz w:val="23"/>
                <w:szCs w:val="23"/>
                <w:lang w:eastAsia="en-GB"/>
              </w:rPr>
              <w:t>3) Using a set extract from the play – answer the exam style questions on understanding of the scene, characters and how they might perform it.</w:t>
            </w:r>
          </w:p>
          <w:p w:rsidR="00236DAE" w:rsidRPr="00236DAE" w:rsidRDefault="00236DAE" w:rsidP="00004A07">
            <w:pPr>
              <w:shd w:val="clear" w:color="auto" w:fill="FFFFFF"/>
              <w:textAlignment w:val="baseline"/>
              <w:rPr>
                <w:rFonts w:eastAsia="Times New Roman" w:cstheme="minorHAnsi"/>
                <w:color w:val="000000"/>
                <w:sz w:val="23"/>
                <w:szCs w:val="23"/>
                <w:lang w:eastAsia="en-GB"/>
              </w:rPr>
            </w:pPr>
            <w:r w:rsidRPr="00236DAE">
              <w:rPr>
                <w:rFonts w:eastAsia="Times New Roman" w:cstheme="minorHAnsi"/>
                <w:color w:val="000000"/>
                <w:sz w:val="23"/>
                <w:szCs w:val="23"/>
                <w:lang w:eastAsia="en-GB"/>
              </w:rPr>
              <w:t>4) Using the extract create/design a costume for each character. Utilise knowledge of when the scene is set (which era) and the previous week’s work on context to help decide on the appropriate costume. </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lastRenderedPageBreak/>
              <w:t>Engineering GCSE</w:t>
            </w:r>
          </w:p>
        </w:tc>
        <w:tc>
          <w:tcPr>
            <w:tcW w:w="7088" w:type="dxa"/>
          </w:tcPr>
          <w:p w:rsidR="00236DAE" w:rsidRPr="00236DAE" w:rsidRDefault="00236DAE" w:rsidP="00004A07">
            <w:pPr>
              <w:jc w:val="center"/>
              <w:rPr>
                <w:i/>
                <w:sz w:val="23"/>
                <w:szCs w:val="23"/>
              </w:rPr>
            </w:pPr>
            <w:r w:rsidRPr="00236DAE">
              <w:rPr>
                <w:i/>
                <w:sz w:val="23"/>
                <w:szCs w:val="23"/>
              </w:rPr>
              <w:t>The booklet should take 5 weeks to complete</w:t>
            </w:r>
          </w:p>
          <w:p w:rsidR="00236DAE" w:rsidRPr="00236DAE" w:rsidRDefault="00236DAE" w:rsidP="00004A07">
            <w:pPr>
              <w:rPr>
                <w:sz w:val="23"/>
                <w:szCs w:val="23"/>
              </w:rPr>
            </w:pPr>
            <w:r w:rsidRPr="00236DAE">
              <w:rPr>
                <w:sz w:val="23"/>
                <w:szCs w:val="23"/>
              </w:rPr>
              <w:t>Home study booklet- Students will complete tasks about surface finishes, heat treatments, and engineering drawings and schematics.</w:t>
            </w:r>
          </w:p>
          <w:p w:rsidR="00236DAE" w:rsidRPr="00236DAE" w:rsidRDefault="00236DAE" w:rsidP="00004A07">
            <w:pPr>
              <w:rPr>
                <w:sz w:val="23"/>
                <w:szCs w:val="23"/>
              </w:rPr>
            </w:pPr>
            <w:r w:rsidRPr="00236DAE">
              <w:rPr>
                <w:sz w:val="23"/>
                <w:szCs w:val="23"/>
              </w:rPr>
              <w:t xml:space="preserve">Optional Extension activity- PIXL Knowledge Materials worksheet with various questions </w:t>
            </w:r>
          </w:p>
        </w:tc>
        <w:tc>
          <w:tcPr>
            <w:tcW w:w="1276" w:type="dxa"/>
          </w:tcPr>
          <w:p w:rsidR="00236DAE" w:rsidRPr="00236DAE" w:rsidRDefault="00236DAE" w:rsidP="00004A07">
            <w:pPr>
              <w:rPr>
                <w:rFonts w:cstheme="minorHAnsi"/>
                <w:sz w:val="23"/>
                <w:szCs w:val="23"/>
              </w:rPr>
            </w:pPr>
            <w:r w:rsidRPr="00236DAE">
              <w:rPr>
                <w:rFonts w:cstheme="minorHAnsi"/>
                <w:sz w:val="23"/>
                <w:szCs w:val="23"/>
              </w:rPr>
              <w:t>22</w:t>
            </w:r>
            <w:r w:rsidRPr="00236DAE">
              <w:rPr>
                <w:rFonts w:cstheme="minorHAnsi"/>
                <w:sz w:val="23"/>
                <w:szCs w:val="23"/>
                <w:vertAlign w:val="superscript"/>
              </w:rPr>
              <w:t>nd</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Engineering Studies</w:t>
            </w:r>
          </w:p>
        </w:tc>
        <w:tc>
          <w:tcPr>
            <w:tcW w:w="7088" w:type="dxa"/>
          </w:tcPr>
          <w:p w:rsidR="00236DAE" w:rsidRPr="00236DAE" w:rsidRDefault="00236DAE" w:rsidP="00004A07">
            <w:pPr>
              <w:jc w:val="center"/>
              <w:rPr>
                <w:i/>
                <w:sz w:val="23"/>
                <w:szCs w:val="23"/>
              </w:rPr>
            </w:pPr>
            <w:r w:rsidRPr="00236DAE">
              <w:rPr>
                <w:i/>
                <w:sz w:val="23"/>
                <w:szCs w:val="23"/>
              </w:rPr>
              <w:t>The booklet should take 5 weeks to complete</w:t>
            </w:r>
          </w:p>
          <w:p w:rsidR="00236DAE" w:rsidRPr="00236DAE" w:rsidRDefault="00236DAE" w:rsidP="00004A07">
            <w:pPr>
              <w:rPr>
                <w:sz w:val="23"/>
                <w:szCs w:val="23"/>
              </w:rPr>
            </w:pPr>
            <w:r w:rsidRPr="00236DAE">
              <w:rPr>
                <w:sz w:val="23"/>
                <w:szCs w:val="23"/>
              </w:rPr>
              <w:t>Home study booklet - Students will complete tasks about engineering drawings and schematics, materials and their properties, and risk assessment.</w:t>
            </w:r>
          </w:p>
          <w:p w:rsidR="00236DAE" w:rsidRPr="00236DAE" w:rsidRDefault="00236DAE" w:rsidP="00004A07">
            <w:pPr>
              <w:rPr>
                <w:sz w:val="23"/>
                <w:szCs w:val="23"/>
              </w:rPr>
            </w:pPr>
            <w:r w:rsidRPr="00236DAE">
              <w:rPr>
                <w:sz w:val="23"/>
                <w:szCs w:val="23"/>
              </w:rPr>
              <w:t xml:space="preserve">Optional Extension activity- PIXL Knowledge Materials worksheet with various questions </w:t>
            </w:r>
          </w:p>
        </w:tc>
        <w:tc>
          <w:tcPr>
            <w:tcW w:w="1276" w:type="dxa"/>
          </w:tcPr>
          <w:p w:rsidR="00236DAE" w:rsidRPr="00236DAE" w:rsidRDefault="00236DAE" w:rsidP="00004A07">
            <w:pPr>
              <w:rPr>
                <w:rFonts w:cstheme="minorHAnsi"/>
                <w:sz w:val="23"/>
                <w:szCs w:val="23"/>
              </w:rPr>
            </w:pPr>
            <w:r w:rsidRPr="00236DAE">
              <w:rPr>
                <w:rFonts w:cstheme="minorHAnsi"/>
                <w:sz w:val="23"/>
                <w:szCs w:val="23"/>
              </w:rPr>
              <w:t>22</w:t>
            </w:r>
            <w:r w:rsidRPr="00236DAE">
              <w:rPr>
                <w:rFonts w:cstheme="minorHAnsi"/>
                <w:sz w:val="23"/>
                <w:szCs w:val="23"/>
                <w:vertAlign w:val="superscript"/>
              </w:rPr>
              <w:t>nd</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English</w:t>
            </w:r>
          </w:p>
        </w:tc>
        <w:tc>
          <w:tcPr>
            <w:tcW w:w="7088" w:type="dxa"/>
          </w:tcPr>
          <w:p w:rsidR="00236DAE" w:rsidRPr="00236DAE" w:rsidRDefault="00236DAE" w:rsidP="00004A07">
            <w:pPr>
              <w:rPr>
                <w:rFonts w:cstheme="minorHAnsi"/>
                <w:b/>
                <w:sz w:val="23"/>
                <w:szCs w:val="23"/>
              </w:rPr>
            </w:pPr>
            <w:r w:rsidRPr="00236DAE">
              <w:rPr>
                <w:rFonts w:cstheme="minorHAnsi"/>
                <w:b/>
                <w:sz w:val="23"/>
                <w:szCs w:val="23"/>
              </w:rPr>
              <w:t>A Christmas Carol</w:t>
            </w:r>
          </w:p>
          <w:p w:rsidR="00236DAE" w:rsidRPr="00236DAE" w:rsidRDefault="00236DAE" w:rsidP="00004A07">
            <w:pPr>
              <w:rPr>
                <w:rFonts w:cstheme="minorHAnsi"/>
                <w:b/>
                <w:sz w:val="23"/>
                <w:szCs w:val="23"/>
              </w:rPr>
            </w:pPr>
            <w:r w:rsidRPr="00236DAE">
              <w:rPr>
                <w:rFonts w:cstheme="minorHAnsi"/>
                <w:sz w:val="23"/>
                <w:szCs w:val="23"/>
              </w:rPr>
              <w:t xml:space="preserve">Task 3: Setting and atmosphere – read the extract – </w:t>
            </w:r>
            <w:r w:rsidRPr="00236DAE">
              <w:rPr>
                <w:rFonts w:cstheme="minorHAnsi"/>
                <w:i/>
                <w:sz w:val="23"/>
                <w:szCs w:val="23"/>
              </w:rPr>
              <w:t>How does Dickens use language, structure and form to create atmosphere?</w:t>
            </w:r>
            <w:r w:rsidRPr="00236DAE">
              <w:rPr>
                <w:rFonts w:cstheme="minorHAnsi"/>
                <w:sz w:val="23"/>
                <w:szCs w:val="23"/>
              </w:rPr>
              <w:t xml:space="preserve"> Highlight and annotate any significant parts or use of techniques you think help create an atmosphere – explain what kind of atmosphere is created for the reader in your annotations.</w:t>
            </w:r>
            <w:r w:rsidRPr="00236DAE">
              <w:rPr>
                <w:rFonts w:cstheme="minorHAnsi"/>
                <w:b/>
                <w:sz w:val="23"/>
                <w:szCs w:val="23"/>
              </w:rPr>
              <w:t xml:space="preserve"> </w:t>
            </w:r>
          </w:p>
          <w:p w:rsidR="00236DAE" w:rsidRPr="00236DAE" w:rsidRDefault="00236DAE" w:rsidP="00004A07">
            <w:pPr>
              <w:rPr>
                <w:rFonts w:cstheme="minorHAnsi"/>
                <w:b/>
                <w:sz w:val="23"/>
                <w:szCs w:val="23"/>
              </w:rPr>
            </w:pPr>
            <w:r w:rsidRPr="00236DAE">
              <w:rPr>
                <w:rFonts w:cstheme="minorHAnsi"/>
                <w:sz w:val="23"/>
                <w:szCs w:val="23"/>
              </w:rPr>
              <w:t xml:space="preserve">Task 4: The Visit of Marley’s Ghost: Re-read the last part of Stave 1. </w:t>
            </w:r>
            <w:r w:rsidRPr="00236DAE">
              <w:rPr>
                <w:rFonts w:cstheme="minorHAnsi"/>
                <w:b/>
                <w:sz w:val="23"/>
                <w:szCs w:val="23"/>
              </w:rPr>
              <w:t xml:space="preserve">Explain the meanings of these quotes – try to analyse them in detail.  </w:t>
            </w:r>
          </w:p>
          <w:p w:rsidR="00236DAE" w:rsidRPr="00236DAE" w:rsidRDefault="00236DAE" w:rsidP="00004A07">
            <w:pPr>
              <w:rPr>
                <w:rFonts w:cstheme="minorHAnsi"/>
                <w:b/>
                <w:sz w:val="23"/>
                <w:szCs w:val="23"/>
              </w:rPr>
            </w:pPr>
            <w:r w:rsidRPr="00236DAE">
              <w:rPr>
                <w:rFonts w:cstheme="minorHAnsi"/>
                <w:sz w:val="23"/>
                <w:szCs w:val="23"/>
              </w:rPr>
              <w:t xml:space="preserve">4b) As well as being allegorical (a story with a message) A Christmas Carol is also a ghost story.  </w:t>
            </w:r>
            <w:r w:rsidRPr="00236DAE">
              <w:rPr>
                <w:rFonts w:cstheme="minorHAnsi"/>
                <w:b/>
                <w:sz w:val="23"/>
                <w:szCs w:val="23"/>
              </w:rPr>
              <w:t>How does Dicken’s build tension in this part of A Christmas Carol? In your answer you should refer to language, structure and form.</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Enterprise and Marketing</w:t>
            </w:r>
          </w:p>
        </w:tc>
        <w:tc>
          <w:tcPr>
            <w:tcW w:w="7088" w:type="dxa"/>
          </w:tcPr>
          <w:p w:rsidR="00236DAE" w:rsidRPr="00F077C6" w:rsidRDefault="00236DAE" w:rsidP="00236DAE">
            <w:pPr>
              <w:shd w:val="clear" w:color="auto" w:fill="FFFFFF"/>
              <w:rPr>
                <w:rFonts w:ascii="Calibri" w:eastAsia="Times New Roman" w:hAnsi="Calibri" w:cs="Calibri"/>
                <w:color w:val="201F1E"/>
                <w:sz w:val="23"/>
                <w:szCs w:val="23"/>
                <w:lang w:eastAsia="en-GB"/>
              </w:rPr>
            </w:pPr>
            <w:r w:rsidRPr="00F077C6">
              <w:rPr>
                <w:rFonts w:ascii="Calibri" w:eastAsia="Times New Roman" w:hAnsi="Calibri" w:cs="Calibri"/>
                <w:color w:val="201F1E"/>
                <w:sz w:val="23"/>
                <w:szCs w:val="23"/>
                <w:bdr w:val="none" w:sz="0" w:space="0" w:color="auto" w:frame="1"/>
                <w:lang w:eastAsia="en-GB"/>
              </w:rPr>
              <w:t>Customer Service worksheet</w:t>
            </w:r>
          </w:p>
          <w:p w:rsidR="00236DAE" w:rsidRPr="00236DAE" w:rsidRDefault="00236DAE" w:rsidP="00236DAE">
            <w:pPr>
              <w:shd w:val="clear" w:color="auto" w:fill="FFFFFF"/>
              <w:rPr>
                <w:rFonts w:ascii="Calibri" w:eastAsia="Times New Roman" w:hAnsi="Calibri" w:cs="Calibri"/>
                <w:color w:val="201F1E"/>
                <w:lang w:eastAsia="en-GB"/>
              </w:rPr>
            </w:pPr>
            <w:r w:rsidRPr="00F077C6">
              <w:rPr>
                <w:rFonts w:ascii="Calibri" w:eastAsia="Times New Roman" w:hAnsi="Calibri" w:cs="Calibri"/>
                <w:color w:val="201F1E"/>
                <w:sz w:val="23"/>
                <w:szCs w:val="23"/>
                <w:bdr w:val="none" w:sz="0" w:space="0" w:color="auto" w:frame="1"/>
                <w:lang w:eastAsia="en-GB"/>
              </w:rPr>
              <w:t>Revenue, Costs &amp; Profit quiz on Forms</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Food preparation and nutrition</w:t>
            </w:r>
          </w:p>
        </w:tc>
        <w:tc>
          <w:tcPr>
            <w:tcW w:w="7088" w:type="dxa"/>
          </w:tcPr>
          <w:p w:rsidR="00236DAE" w:rsidRPr="00236DAE" w:rsidRDefault="00236DAE" w:rsidP="00004A07">
            <w:pPr>
              <w:rPr>
                <w:sz w:val="23"/>
                <w:szCs w:val="23"/>
              </w:rPr>
            </w:pPr>
            <w:r w:rsidRPr="00236DAE">
              <w:rPr>
                <w:rFonts w:ascii="Calibri" w:hAnsi="Calibri" w:cs="Calibri"/>
                <w:color w:val="000000"/>
                <w:sz w:val="23"/>
                <w:szCs w:val="23"/>
                <w:shd w:val="clear" w:color="auto" w:fill="FFFFFF"/>
              </w:rPr>
              <w:t>Meat, Fish and Eggs workbook</w:t>
            </w:r>
          </w:p>
        </w:tc>
        <w:tc>
          <w:tcPr>
            <w:tcW w:w="1276" w:type="dxa"/>
          </w:tcPr>
          <w:p w:rsidR="00236DAE" w:rsidRPr="00236DAE" w:rsidRDefault="00236DAE" w:rsidP="00004A07">
            <w:pPr>
              <w:rPr>
                <w:rFonts w:cstheme="minorHAnsi"/>
                <w:sz w:val="23"/>
                <w:szCs w:val="23"/>
              </w:rPr>
            </w:pPr>
            <w:r w:rsidRPr="00236DAE">
              <w:rPr>
                <w:rFonts w:cstheme="minorHAnsi"/>
                <w:sz w:val="23"/>
                <w:szCs w:val="23"/>
              </w:rPr>
              <w:t>20</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French</w:t>
            </w:r>
          </w:p>
        </w:tc>
        <w:tc>
          <w:tcPr>
            <w:tcW w:w="7088" w:type="dxa"/>
          </w:tcPr>
          <w:p w:rsidR="00236DAE" w:rsidRPr="00236DAE" w:rsidRDefault="00236DAE" w:rsidP="00004A07">
            <w:pPr>
              <w:rPr>
                <w:sz w:val="23"/>
                <w:szCs w:val="23"/>
              </w:rPr>
            </w:pPr>
            <w:r w:rsidRPr="00236DAE">
              <w:rPr>
                <w:sz w:val="23"/>
                <w:szCs w:val="23"/>
              </w:rPr>
              <w:t xml:space="preserve">Selection of tasks including comprehension, grammar, translation and vocabulary learning. </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Geography</w:t>
            </w:r>
          </w:p>
        </w:tc>
        <w:tc>
          <w:tcPr>
            <w:tcW w:w="7088" w:type="dxa"/>
          </w:tcPr>
          <w:p w:rsidR="00236DAE" w:rsidRPr="00236DAE" w:rsidRDefault="00236DAE" w:rsidP="00004A07">
            <w:pPr>
              <w:rPr>
                <w:rFonts w:cstheme="minorHAnsi"/>
                <w:sz w:val="23"/>
                <w:szCs w:val="23"/>
              </w:rPr>
            </w:pPr>
            <w:r w:rsidRPr="00236DAE">
              <w:rPr>
                <w:rFonts w:cstheme="minorHAnsi"/>
                <w:sz w:val="23"/>
                <w:szCs w:val="23"/>
              </w:rPr>
              <w:t>Rivers theory (avoiding hydrographs)</w:t>
            </w:r>
          </w:p>
          <w:p w:rsidR="00236DAE" w:rsidRPr="00236DAE" w:rsidRDefault="00236DAE" w:rsidP="00004A07">
            <w:pPr>
              <w:rPr>
                <w:rFonts w:cstheme="minorHAnsi"/>
                <w:sz w:val="23"/>
                <w:szCs w:val="23"/>
              </w:rPr>
            </w:pPr>
            <w:r w:rsidRPr="00236DAE">
              <w:rPr>
                <w:rFonts w:cstheme="minorHAnsi"/>
                <w:sz w:val="23"/>
                <w:szCs w:val="23"/>
              </w:rPr>
              <w:t xml:space="preserve">Key words </w:t>
            </w:r>
          </w:p>
          <w:p w:rsidR="00236DAE" w:rsidRPr="00236DAE" w:rsidRDefault="00236DAE" w:rsidP="00004A07">
            <w:pPr>
              <w:rPr>
                <w:rFonts w:cstheme="minorHAnsi"/>
                <w:sz w:val="23"/>
                <w:szCs w:val="23"/>
              </w:rPr>
            </w:pPr>
            <w:r w:rsidRPr="00236DAE">
              <w:rPr>
                <w:rFonts w:cstheme="minorHAnsi"/>
                <w:sz w:val="23"/>
                <w:szCs w:val="23"/>
              </w:rPr>
              <w:t xml:space="preserve">Crib sheet/mind map </w:t>
            </w:r>
          </w:p>
          <w:p w:rsidR="00236DAE" w:rsidRPr="00236DAE" w:rsidRDefault="00236DAE" w:rsidP="00004A07">
            <w:pPr>
              <w:rPr>
                <w:rFonts w:cstheme="minorHAnsi"/>
                <w:sz w:val="23"/>
                <w:szCs w:val="23"/>
              </w:rPr>
            </w:pPr>
            <w:r w:rsidRPr="00236DAE">
              <w:rPr>
                <w:rFonts w:cstheme="minorHAnsi"/>
                <w:sz w:val="23"/>
                <w:szCs w:val="23"/>
              </w:rPr>
              <w:t xml:space="preserve">Revision notes </w:t>
            </w:r>
          </w:p>
          <w:p w:rsidR="00236DAE" w:rsidRPr="00236DAE" w:rsidRDefault="00236DAE" w:rsidP="00004A07">
            <w:pPr>
              <w:rPr>
                <w:rFonts w:cstheme="minorHAnsi"/>
                <w:sz w:val="23"/>
                <w:szCs w:val="23"/>
              </w:rPr>
            </w:pPr>
            <w:r w:rsidRPr="00236DAE">
              <w:rPr>
                <w:rFonts w:cstheme="minorHAnsi"/>
                <w:sz w:val="23"/>
                <w:szCs w:val="23"/>
              </w:rPr>
              <w:t>Work book</w:t>
            </w:r>
          </w:p>
          <w:p w:rsidR="00236DAE" w:rsidRPr="00236DAE" w:rsidRDefault="00236DAE" w:rsidP="00004A07">
            <w:pPr>
              <w:rPr>
                <w:rFonts w:cstheme="minorHAnsi"/>
                <w:sz w:val="23"/>
                <w:szCs w:val="23"/>
              </w:rPr>
            </w:pPr>
            <w:r w:rsidRPr="00236DAE">
              <w:rPr>
                <w:rFonts w:cstheme="minorHAnsi"/>
                <w:sz w:val="23"/>
                <w:szCs w:val="23"/>
              </w:rPr>
              <w:t>2 x 6 mark questions</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bookmarkStart w:id="0" w:name="_GoBack"/>
        <w:bookmarkEnd w:id="0"/>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lastRenderedPageBreak/>
              <w:t>German</w:t>
            </w:r>
          </w:p>
        </w:tc>
        <w:tc>
          <w:tcPr>
            <w:tcW w:w="7088" w:type="dxa"/>
          </w:tcPr>
          <w:p w:rsidR="00236DAE" w:rsidRPr="00236DAE" w:rsidRDefault="00236DAE" w:rsidP="00004A07">
            <w:pPr>
              <w:rPr>
                <w:sz w:val="23"/>
                <w:szCs w:val="23"/>
              </w:rPr>
            </w:pPr>
            <w:r w:rsidRPr="00236DAE">
              <w:rPr>
                <w:sz w:val="23"/>
                <w:szCs w:val="23"/>
              </w:rPr>
              <w:t xml:space="preserve">Selection of tasks including comprehension, grammar, translation and vocabulary learning. </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Health and Social Care</w:t>
            </w:r>
          </w:p>
        </w:tc>
        <w:tc>
          <w:tcPr>
            <w:tcW w:w="7088" w:type="dxa"/>
          </w:tcPr>
          <w:p w:rsidR="00236DAE" w:rsidRPr="00236DAE" w:rsidRDefault="00236DAE" w:rsidP="00004A07">
            <w:pPr>
              <w:rPr>
                <w:rFonts w:cstheme="minorHAnsi"/>
                <w:sz w:val="23"/>
                <w:szCs w:val="23"/>
              </w:rPr>
            </w:pPr>
            <w:r w:rsidRPr="00236DAE">
              <w:rPr>
                <w:rFonts w:ascii="Calibri" w:hAnsi="Calibri" w:cs="Calibri"/>
                <w:color w:val="000000"/>
                <w:sz w:val="23"/>
                <w:szCs w:val="23"/>
                <w:shd w:val="clear" w:color="auto" w:fill="FFFFFF"/>
              </w:rPr>
              <w:t>Lo2a Values of Care revision tasks</w:t>
            </w:r>
          </w:p>
        </w:tc>
        <w:tc>
          <w:tcPr>
            <w:tcW w:w="1276" w:type="dxa"/>
          </w:tcPr>
          <w:p w:rsidR="00236DAE" w:rsidRPr="00236DAE" w:rsidRDefault="00236DAE" w:rsidP="00004A07">
            <w:pPr>
              <w:rPr>
                <w:rFonts w:cstheme="minorHAnsi"/>
                <w:sz w:val="23"/>
                <w:szCs w:val="23"/>
              </w:rPr>
            </w:pPr>
            <w:r w:rsidRPr="00236DAE">
              <w:rPr>
                <w:rFonts w:cstheme="minorHAnsi"/>
                <w:sz w:val="23"/>
                <w:szCs w:val="23"/>
              </w:rPr>
              <w:t>11</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History</w:t>
            </w:r>
          </w:p>
        </w:tc>
        <w:tc>
          <w:tcPr>
            <w:tcW w:w="7088" w:type="dxa"/>
          </w:tcPr>
          <w:p w:rsidR="00236DAE" w:rsidRPr="00236DAE" w:rsidRDefault="00236DAE" w:rsidP="00004A07">
            <w:pPr>
              <w:rPr>
                <w:rFonts w:cstheme="minorHAnsi"/>
                <w:b/>
                <w:sz w:val="23"/>
                <w:szCs w:val="23"/>
              </w:rPr>
            </w:pPr>
            <w:r w:rsidRPr="00236DAE">
              <w:rPr>
                <w:rFonts w:cstheme="minorHAnsi"/>
                <w:b/>
                <w:sz w:val="23"/>
                <w:szCs w:val="23"/>
              </w:rPr>
              <w:t>Life in Nazi Germany</w:t>
            </w:r>
          </w:p>
          <w:p w:rsidR="00236DAE" w:rsidRPr="00236DAE" w:rsidRDefault="00236DAE" w:rsidP="00004A07">
            <w:pPr>
              <w:rPr>
                <w:rFonts w:cstheme="minorHAnsi"/>
                <w:sz w:val="23"/>
                <w:szCs w:val="23"/>
              </w:rPr>
            </w:pPr>
            <w:r w:rsidRPr="00236DAE">
              <w:rPr>
                <w:rFonts w:cstheme="minorHAnsi"/>
                <w:sz w:val="23"/>
                <w:szCs w:val="23"/>
              </w:rPr>
              <w:t>Revision of work completed in previous 2 weeks</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Hospitality and Catering</w:t>
            </w:r>
          </w:p>
        </w:tc>
        <w:tc>
          <w:tcPr>
            <w:tcW w:w="7088" w:type="dxa"/>
          </w:tcPr>
          <w:p w:rsidR="00236DAE" w:rsidRPr="00236DAE" w:rsidRDefault="00236DAE" w:rsidP="00004A07">
            <w:pPr>
              <w:rPr>
                <w:rFonts w:cstheme="minorHAnsi"/>
                <w:b/>
                <w:sz w:val="23"/>
                <w:szCs w:val="23"/>
              </w:rPr>
            </w:pPr>
            <w:r w:rsidRPr="00236DAE">
              <w:rPr>
                <w:rFonts w:ascii="Calibri" w:hAnsi="Calibri" w:cs="Calibri"/>
                <w:color w:val="000000"/>
                <w:sz w:val="23"/>
                <w:szCs w:val="23"/>
                <w:shd w:val="clear" w:color="auto" w:fill="FFFFFF"/>
              </w:rPr>
              <w:t>Unit 2 Meat workbook</w:t>
            </w:r>
          </w:p>
        </w:tc>
        <w:tc>
          <w:tcPr>
            <w:tcW w:w="1276" w:type="dxa"/>
          </w:tcPr>
          <w:p w:rsidR="00236DAE" w:rsidRPr="00236DAE" w:rsidRDefault="00236DAE" w:rsidP="00004A07">
            <w:pPr>
              <w:rPr>
                <w:rFonts w:cstheme="minorHAnsi"/>
                <w:sz w:val="23"/>
                <w:szCs w:val="23"/>
              </w:rPr>
            </w:pPr>
            <w:r w:rsidRPr="00236DAE">
              <w:rPr>
                <w:rFonts w:cstheme="minorHAnsi"/>
                <w:sz w:val="23"/>
                <w:szCs w:val="23"/>
              </w:rPr>
              <w:t>12</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Maths</w:t>
            </w:r>
          </w:p>
        </w:tc>
        <w:tc>
          <w:tcPr>
            <w:tcW w:w="7088" w:type="dxa"/>
          </w:tcPr>
          <w:p w:rsidR="00236DAE" w:rsidRPr="00236DAE" w:rsidRDefault="00236DAE" w:rsidP="00004A07">
            <w:pPr>
              <w:rPr>
                <w:rFonts w:cstheme="minorHAnsi"/>
                <w:sz w:val="23"/>
                <w:szCs w:val="23"/>
              </w:rPr>
            </w:pPr>
            <w:r w:rsidRPr="00236DAE">
              <w:rPr>
                <w:rFonts w:cstheme="minorHAnsi"/>
                <w:sz w:val="23"/>
                <w:szCs w:val="23"/>
              </w:rPr>
              <w:t xml:space="preserve">Weekly </w:t>
            </w:r>
            <w:proofErr w:type="spellStart"/>
            <w:r w:rsidRPr="00236DAE">
              <w:rPr>
                <w:rFonts w:cstheme="minorHAnsi"/>
                <w:sz w:val="23"/>
                <w:szCs w:val="23"/>
              </w:rPr>
              <w:t>MyMaths</w:t>
            </w:r>
            <w:proofErr w:type="spellEnd"/>
            <w:r w:rsidRPr="00236DAE">
              <w:rPr>
                <w:rFonts w:cstheme="minorHAnsi"/>
                <w:sz w:val="23"/>
                <w:szCs w:val="23"/>
              </w:rPr>
              <w:t xml:space="preserve"> tasks for key knowledge</w:t>
            </w:r>
          </w:p>
          <w:p w:rsidR="00236DAE" w:rsidRPr="00236DAE" w:rsidRDefault="00236DAE" w:rsidP="00004A07">
            <w:pPr>
              <w:rPr>
                <w:rFonts w:cstheme="minorHAnsi"/>
                <w:sz w:val="23"/>
                <w:szCs w:val="23"/>
              </w:rPr>
            </w:pPr>
            <w:r w:rsidRPr="00236DAE">
              <w:rPr>
                <w:rFonts w:cstheme="minorHAnsi"/>
                <w:sz w:val="23"/>
                <w:szCs w:val="23"/>
              </w:rPr>
              <w:t>End of Unit assessments once a full topic has been completed</w:t>
            </w:r>
          </w:p>
        </w:tc>
        <w:tc>
          <w:tcPr>
            <w:tcW w:w="1276" w:type="dxa"/>
          </w:tcPr>
          <w:p w:rsidR="00236DAE" w:rsidRPr="00236DAE" w:rsidRDefault="00236DAE" w:rsidP="00004A07">
            <w:pPr>
              <w:rPr>
                <w:rFonts w:cstheme="minorHAnsi"/>
                <w:sz w:val="23"/>
                <w:szCs w:val="23"/>
              </w:rPr>
            </w:pPr>
            <w:r w:rsidRPr="00236DAE">
              <w:rPr>
                <w:rFonts w:cstheme="minorHAnsi"/>
                <w:sz w:val="23"/>
                <w:szCs w:val="23"/>
              </w:rPr>
              <w:t>Weekly deadlines</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Music</w:t>
            </w:r>
          </w:p>
        </w:tc>
        <w:tc>
          <w:tcPr>
            <w:tcW w:w="7088" w:type="dxa"/>
          </w:tcPr>
          <w:p w:rsidR="00236DAE" w:rsidRPr="00236DAE" w:rsidRDefault="00236DAE" w:rsidP="00004A07">
            <w:pPr>
              <w:jc w:val="center"/>
              <w:rPr>
                <w:i/>
                <w:sz w:val="23"/>
                <w:szCs w:val="23"/>
                <w:bdr w:val="none" w:sz="0" w:space="0" w:color="auto" w:frame="1"/>
              </w:rPr>
            </w:pPr>
            <w:r w:rsidRPr="00236DAE">
              <w:rPr>
                <w:i/>
                <w:sz w:val="23"/>
                <w:szCs w:val="23"/>
                <w:bdr w:val="none" w:sz="0" w:space="0" w:color="auto" w:frame="1"/>
              </w:rPr>
              <w:t>This project will take several weeks to complete</w:t>
            </w:r>
          </w:p>
          <w:p w:rsidR="00236DAE" w:rsidRPr="00236DAE" w:rsidRDefault="00236DAE" w:rsidP="00004A07">
            <w:pPr>
              <w:rPr>
                <w:b/>
                <w:sz w:val="23"/>
                <w:szCs w:val="23"/>
                <w:bdr w:val="none" w:sz="0" w:space="0" w:color="auto" w:frame="1"/>
              </w:rPr>
            </w:pPr>
            <w:r w:rsidRPr="00236DAE">
              <w:rPr>
                <w:b/>
                <w:sz w:val="23"/>
                <w:szCs w:val="23"/>
                <w:bdr w:val="none" w:sz="0" w:space="0" w:color="auto" w:frame="1"/>
              </w:rPr>
              <w:t>Elements of Music and Instruments of the Orchestra</w:t>
            </w:r>
          </w:p>
          <w:p w:rsidR="00236DAE" w:rsidRPr="00236DAE" w:rsidRDefault="00236DAE" w:rsidP="00004A07">
            <w:pPr>
              <w:rPr>
                <w:sz w:val="23"/>
                <w:szCs w:val="23"/>
              </w:rPr>
            </w:pPr>
            <w:r w:rsidRPr="00236DAE">
              <w:rPr>
                <w:sz w:val="23"/>
                <w:szCs w:val="23"/>
                <w:bdr w:val="none" w:sz="0" w:space="0" w:color="auto" w:frame="1"/>
              </w:rPr>
              <w:t>- Produce your own knowledge organiser or revision poster on the elements (pitch, tempo, dynamics, duration, texture, tonality)</w:t>
            </w:r>
          </w:p>
          <w:p w:rsidR="00236DAE" w:rsidRPr="00236DAE" w:rsidRDefault="00236DAE" w:rsidP="00004A07">
            <w:pPr>
              <w:rPr>
                <w:sz w:val="23"/>
                <w:szCs w:val="23"/>
              </w:rPr>
            </w:pPr>
            <w:r w:rsidRPr="00236DAE">
              <w:rPr>
                <w:sz w:val="23"/>
                <w:szCs w:val="23"/>
                <w:bdr w:val="none" w:sz="0" w:space="0" w:color="auto" w:frame="1"/>
              </w:rPr>
              <w:t>- Produce your own knowledge organiser or revision poster on the instruments (break into families -strings, brass, woodwind, percussion).</w:t>
            </w:r>
          </w:p>
          <w:p w:rsidR="00236DAE" w:rsidRPr="00236DAE" w:rsidRDefault="00236DAE" w:rsidP="00004A07">
            <w:pPr>
              <w:rPr>
                <w:sz w:val="23"/>
                <w:szCs w:val="23"/>
              </w:rPr>
            </w:pPr>
            <w:r w:rsidRPr="00236DAE">
              <w:rPr>
                <w:sz w:val="23"/>
                <w:szCs w:val="23"/>
                <w:bdr w:val="none" w:sz="0" w:space="0" w:color="auto" w:frame="1"/>
              </w:rPr>
              <w:t>- Create a booklet with the information of the elements and another about the instruments to make it suitable for a child at primary school (around Year 4)</w:t>
            </w:r>
          </w:p>
          <w:p w:rsidR="00236DAE" w:rsidRPr="00236DAE" w:rsidRDefault="00236DAE" w:rsidP="00004A07">
            <w:pPr>
              <w:rPr>
                <w:sz w:val="23"/>
                <w:szCs w:val="23"/>
              </w:rPr>
            </w:pPr>
            <w:r w:rsidRPr="00236DAE">
              <w:rPr>
                <w:sz w:val="23"/>
                <w:szCs w:val="23"/>
                <w:bdr w:val="none" w:sz="0" w:space="0" w:color="auto" w:frame="1"/>
              </w:rPr>
              <w:t>- Create a variety worksheets and quizzes (with answers) on both the elements of music and the instruments</w:t>
            </w:r>
          </w:p>
        </w:tc>
        <w:tc>
          <w:tcPr>
            <w:tcW w:w="1276" w:type="dxa"/>
          </w:tcPr>
          <w:p w:rsidR="00236DAE" w:rsidRPr="00236DAE" w:rsidRDefault="00236DAE" w:rsidP="00004A07">
            <w:pPr>
              <w:rPr>
                <w:rFonts w:cstheme="minorHAnsi"/>
                <w:sz w:val="23"/>
                <w:szCs w:val="23"/>
              </w:rPr>
            </w:pPr>
            <w:r w:rsidRPr="00236DAE">
              <w:rPr>
                <w:rFonts w:cstheme="minorHAnsi"/>
                <w:sz w:val="23"/>
                <w:szCs w:val="23"/>
              </w:rPr>
              <w:t>2 tasks fully complete by 22</w:t>
            </w:r>
            <w:r w:rsidRPr="00236DAE">
              <w:rPr>
                <w:rFonts w:cstheme="minorHAnsi"/>
                <w:sz w:val="23"/>
                <w:szCs w:val="23"/>
                <w:vertAlign w:val="superscript"/>
              </w:rPr>
              <w:t>nd</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PE GCSE</w:t>
            </w:r>
          </w:p>
        </w:tc>
        <w:tc>
          <w:tcPr>
            <w:tcW w:w="7088" w:type="dxa"/>
          </w:tcPr>
          <w:p w:rsidR="00236DAE" w:rsidRPr="00236DAE" w:rsidRDefault="00236DAE" w:rsidP="00004A07">
            <w:pPr>
              <w:rPr>
                <w:rFonts w:cstheme="minorHAnsi"/>
                <w:sz w:val="23"/>
                <w:szCs w:val="23"/>
              </w:rPr>
            </w:pPr>
            <w:r w:rsidRPr="00236DAE">
              <w:rPr>
                <w:rFonts w:cstheme="minorHAnsi"/>
                <w:sz w:val="23"/>
                <w:szCs w:val="23"/>
              </w:rPr>
              <w:t>Ongoing coursework</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RS</w:t>
            </w:r>
          </w:p>
        </w:tc>
        <w:tc>
          <w:tcPr>
            <w:tcW w:w="7088" w:type="dxa"/>
          </w:tcPr>
          <w:p w:rsidR="00236DAE" w:rsidRPr="00236DAE" w:rsidRDefault="00236DAE" w:rsidP="00004A07">
            <w:pPr>
              <w:rPr>
                <w:rFonts w:ascii="Calibri" w:hAnsi="Calibri" w:cs="Calibri"/>
                <w:color w:val="000000"/>
                <w:sz w:val="23"/>
                <w:szCs w:val="23"/>
                <w:shd w:val="clear" w:color="auto" w:fill="FFFFFF"/>
              </w:rPr>
            </w:pPr>
            <w:r w:rsidRPr="00236DAE">
              <w:rPr>
                <w:rFonts w:ascii="Calibri" w:hAnsi="Calibri" w:cs="Calibri"/>
                <w:color w:val="000000"/>
                <w:sz w:val="23"/>
                <w:szCs w:val="23"/>
                <w:shd w:val="clear" w:color="auto" w:fill="FFFFFF"/>
              </w:rPr>
              <w:t xml:space="preserve">Revision guide and work booklet to complete - ongoing </w:t>
            </w:r>
          </w:p>
          <w:p w:rsidR="00236DAE" w:rsidRPr="00236DAE" w:rsidRDefault="00236DAE" w:rsidP="00004A07">
            <w:pPr>
              <w:rPr>
                <w:rFonts w:ascii="Calibri" w:hAnsi="Calibri" w:cs="Calibri"/>
                <w:color w:val="000000"/>
                <w:sz w:val="23"/>
                <w:szCs w:val="23"/>
                <w:shd w:val="clear" w:color="auto" w:fill="FFFFFF"/>
              </w:rPr>
            </w:pPr>
            <w:r w:rsidRPr="00236DAE">
              <w:rPr>
                <w:rFonts w:ascii="Calibri" w:hAnsi="Calibri" w:cs="Calibri"/>
                <w:color w:val="000000"/>
                <w:sz w:val="23"/>
                <w:szCs w:val="23"/>
                <w:shd w:val="clear" w:color="auto" w:fill="FFFFFF"/>
              </w:rPr>
              <w:t xml:space="preserve">Seneca tasks - weekly </w:t>
            </w:r>
          </w:p>
          <w:p w:rsidR="00236DAE" w:rsidRPr="00236DAE" w:rsidRDefault="00236DAE" w:rsidP="00004A07">
            <w:pPr>
              <w:rPr>
                <w:rFonts w:cstheme="minorHAnsi"/>
                <w:sz w:val="23"/>
                <w:szCs w:val="23"/>
              </w:rPr>
            </w:pPr>
            <w:r w:rsidRPr="00236DAE">
              <w:rPr>
                <w:rFonts w:ascii="Calibri" w:hAnsi="Calibri" w:cs="Calibri"/>
                <w:color w:val="000000"/>
                <w:sz w:val="23"/>
                <w:szCs w:val="23"/>
                <w:shd w:val="clear" w:color="auto" w:fill="FFFFFF"/>
              </w:rPr>
              <w:t>Assessed quiz - weekly</w:t>
            </w:r>
          </w:p>
        </w:tc>
        <w:tc>
          <w:tcPr>
            <w:tcW w:w="1276" w:type="dxa"/>
          </w:tcPr>
          <w:p w:rsidR="00236DAE" w:rsidRPr="00236DAE" w:rsidRDefault="00236DAE" w:rsidP="00004A07">
            <w:pPr>
              <w:rPr>
                <w:rFonts w:cstheme="minorHAnsi"/>
                <w:sz w:val="23"/>
                <w:szCs w:val="23"/>
              </w:rPr>
            </w:pPr>
            <w:r w:rsidRPr="00236DAE">
              <w:rPr>
                <w:rFonts w:cstheme="minorHAnsi"/>
                <w:sz w:val="23"/>
                <w:szCs w:val="23"/>
              </w:rPr>
              <w:t>Seneca and Quiz due each Friday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Science</w:t>
            </w:r>
          </w:p>
        </w:tc>
        <w:tc>
          <w:tcPr>
            <w:tcW w:w="7088" w:type="dxa"/>
          </w:tcPr>
          <w:p w:rsidR="00236DAE" w:rsidRPr="00236DAE" w:rsidRDefault="00236DAE" w:rsidP="00004A07">
            <w:pPr>
              <w:rPr>
                <w:rFonts w:cstheme="minorHAnsi"/>
                <w:b/>
                <w:color w:val="000000"/>
                <w:sz w:val="23"/>
                <w:szCs w:val="23"/>
                <w:shd w:val="clear" w:color="auto" w:fill="FFFFFF"/>
              </w:rPr>
            </w:pPr>
            <w:r w:rsidRPr="00236DAE">
              <w:rPr>
                <w:rFonts w:cstheme="minorHAnsi"/>
                <w:b/>
                <w:sz w:val="23"/>
                <w:szCs w:val="23"/>
              </w:rPr>
              <w:t xml:space="preserve">Biology - </w:t>
            </w:r>
            <w:r w:rsidRPr="00236DAE">
              <w:rPr>
                <w:rFonts w:cstheme="minorHAnsi"/>
                <w:b/>
                <w:color w:val="000000"/>
                <w:sz w:val="23"/>
                <w:szCs w:val="23"/>
                <w:shd w:val="clear" w:color="auto" w:fill="FFFFFF"/>
              </w:rPr>
              <w:t>Genetics</w:t>
            </w:r>
          </w:p>
          <w:p w:rsidR="00236DAE" w:rsidRPr="00236DAE" w:rsidRDefault="00236DAE" w:rsidP="00004A07">
            <w:pPr>
              <w:rPr>
                <w:rFonts w:cstheme="minorHAnsi"/>
                <w:color w:val="000000"/>
                <w:sz w:val="23"/>
                <w:szCs w:val="23"/>
                <w:shd w:val="clear" w:color="auto" w:fill="FFFFFF"/>
              </w:rPr>
            </w:pPr>
            <w:r w:rsidRPr="00236DAE">
              <w:rPr>
                <w:rFonts w:cstheme="minorHAnsi"/>
                <w:color w:val="000000"/>
                <w:sz w:val="23"/>
                <w:szCs w:val="23"/>
                <w:shd w:val="clear" w:color="auto" w:fill="FFFFFF"/>
              </w:rPr>
              <w:t>Forms quizzes and Exam Style questions</w:t>
            </w:r>
          </w:p>
          <w:p w:rsidR="00236DAE" w:rsidRPr="00236DAE" w:rsidRDefault="00236DAE" w:rsidP="00004A07">
            <w:pPr>
              <w:rPr>
                <w:rFonts w:cstheme="minorHAnsi"/>
                <w:color w:val="000000"/>
                <w:sz w:val="23"/>
                <w:szCs w:val="23"/>
                <w:shd w:val="clear" w:color="auto" w:fill="FFFFFF"/>
              </w:rPr>
            </w:pPr>
            <w:r w:rsidRPr="00236DAE">
              <w:rPr>
                <w:rFonts w:cstheme="minorHAnsi"/>
                <w:b/>
                <w:color w:val="000000"/>
                <w:sz w:val="23"/>
                <w:szCs w:val="23"/>
                <w:shd w:val="clear" w:color="auto" w:fill="FFFFFF"/>
              </w:rPr>
              <w:t>Chemistry - Ionic Bonding, Covalent Bonding, Types of Substance</w:t>
            </w:r>
          </w:p>
          <w:p w:rsidR="00236DAE" w:rsidRPr="00236DAE" w:rsidRDefault="00236DAE" w:rsidP="00004A07">
            <w:pPr>
              <w:rPr>
                <w:rFonts w:cstheme="minorHAnsi"/>
                <w:color w:val="000000"/>
                <w:sz w:val="23"/>
                <w:szCs w:val="23"/>
                <w:shd w:val="clear" w:color="auto" w:fill="FFFFFF"/>
              </w:rPr>
            </w:pPr>
            <w:r w:rsidRPr="00236DAE">
              <w:rPr>
                <w:rFonts w:cstheme="minorHAnsi"/>
                <w:color w:val="000000"/>
                <w:sz w:val="23"/>
                <w:szCs w:val="23"/>
                <w:shd w:val="clear" w:color="auto" w:fill="FFFFFF"/>
              </w:rPr>
              <w:t>Forms quizzes and Exam Style questions</w:t>
            </w:r>
          </w:p>
          <w:p w:rsidR="00236DAE" w:rsidRPr="00236DAE" w:rsidRDefault="00236DAE" w:rsidP="00004A07">
            <w:pPr>
              <w:rPr>
                <w:rFonts w:cstheme="minorHAnsi"/>
                <w:b/>
                <w:color w:val="000000"/>
                <w:sz w:val="23"/>
                <w:szCs w:val="23"/>
                <w:shd w:val="clear" w:color="auto" w:fill="FFFFFF"/>
              </w:rPr>
            </w:pPr>
            <w:r w:rsidRPr="00236DAE">
              <w:rPr>
                <w:rFonts w:cstheme="minorHAnsi"/>
                <w:b/>
                <w:sz w:val="23"/>
                <w:szCs w:val="23"/>
              </w:rPr>
              <w:t xml:space="preserve">Physics – </w:t>
            </w:r>
            <w:r w:rsidRPr="00236DAE">
              <w:rPr>
                <w:rFonts w:cstheme="minorHAnsi"/>
                <w:b/>
                <w:color w:val="000000"/>
                <w:sz w:val="23"/>
                <w:szCs w:val="23"/>
                <w:shd w:val="clear" w:color="auto" w:fill="FFFFFF"/>
              </w:rPr>
              <w:t>Forces and Motion</w:t>
            </w:r>
          </w:p>
          <w:p w:rsidR="00236DAE" w:rsidRPr="00236DAE" w:rsidRDefault="00236DAE" w:rsidP="00004A07">
            <w:pPr>
              <w:rPr>
                <w:rFonts w:cstheme="minorHAnsi"/>
                <w:color w:val="000000"/>
                <w:sz w:val="23"/>
                <w:szCs w:val="23"/>
                <w:shd w:val="clear" w:color="auto" w:fill="FFFFFF"/>
              </w:rPr>
            </w:pPr>
            <w:r w:rsidRPr="00236DAE">
              <w:rPr>
                <w:rFonts w:cstheme="minorHAnsi"/>
                <w:color w:val="000000"/>
                <w:sz w:val="23"/>
                <w:szCs w:val="23"/>
                <w:shd w:val="clear" w:color="auto" w:fill="FFFFFF"/>
              </w:rPr>
              <w:t>Forms quizzes and Exam Style questions</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Spanish</w:t>
            </w:r>
          </w:p>
        </w:tc>
        <w:tc>
          <w:tcPr>
            <w:tcW w:w="7088" w:type="dxa"/>
          </w:tcPr>
          <w:p w:rsidR="00236DAE" w:rsidRPr="00236DAE" w:rsidRDefault="00236DAE" w:rsidP="00004A07">
            <w:pPr>
              <w:rPr>
                <w:sz w:val="23"/>
                <w:szCs w:val="23"/>
              </w:rPr>
            </w:pPr>
            <w:r w:rsidRPr="00236DAE">
              <w:rPr>
                <w:sz w:val="23"/>
                <w:szCs w:val="23"/>
              </w:rPr>
              <w:t xml:space="preserve">Selection of tasks including comprehension, grammar, translation and vocabulary learning. </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r w:rsidR="00236DAE" w:rsidRPr="00236DAE" w:rsidTr="00004A07">
        <w:tc>
          <w:tcPr>
            <w:tcW w:w="1696" w:type="dxa"/>
          </w:tcPr>
          <w:p w:rsidR="00236DAE" w:rsidRPr="00236DAE" w:rsidRDefault="00236DAE" w:rsidP="00004A07">
            <w:pPr>
              <w:rPr>
                <w:rFonts w:cstheme="minorHAnsi"/>
                <w:sz w:val="23"/>
                <w:szCs w:val="23"/>
              </w:rPr>
            </w:pPr>
            <w:r w:rsidRPr="00236DAE">
              <w:rPr>
                <w:rFonts w:cstheme="minorHAnsi"/>
                <w:sz w:val="23"/>
                <w:szCs w:val="23"/>
              </w:rPr>
              <w:t>Sports studies</w:t>
            </w:r>
          </w:p>
        </w:tc>
        <w:tc>
          <w:tcPr>
            <w:tcW w:w="7088" w:type="dxa"/>
          </w:tcPr>
          <w:p w:rsidR="00236DAE" w:rsidRPr="00236DAE" w:rsidRDefault="00236DAE" w:rsidP="00004A07">
            <w:pPr>
              <w:rPr>
                <w:rFonts w:cstheme="minorHAnsi"/>
                <w:sz w:val="23"/>
                <w:szCs w:val="23"/>
              </w:rPr>
            </w:pPr>
            <w:r w:rsidRPr="00236DAE">
              <w:rPr>
                <w:rFonts w:ascii="Calibri" w:hAnsi="Calibri" w:cs="Calibri"/>
                <w:color w:val="000000"/>
                <w:sz w:val="23"/>
                <w:szCs w:val="23"/>
                <w:shd w:val="clear" w:color="auto" w:fill="FFFFFF"/>
              </w:rPr>
              <w:t>Ongoing amendments to all Sports Leadership work</w:t>
            </w:r>
          </w:p>
        </w:tc>
        <w:tc>
          <w:tcPr>
            <w:tcW w:w="1276" w:type="dxa"/>
          </w:tcPr>
          <w:p w:rsidR="00236DAE" w:rsidRPr="00236DAE" w:rsidRDefault="00236DAE" w:rsidP="00004A07">
            <w:pPr>
              <w:rPr>
                <w:rFonts w:cstheme="minorHAnsi"/>
                <w:sz w:val="23"/>
                <w:szCs w:val="23"/>
              </w:rPr>
            </w:pPr>
            <w:r w:rsidRPr="00236DAE">
              <w:rPr>
                <w:rFonts w:cstheme="minorHAnsi"/>
                <w:sz w:val="23"/>
                <w:szCs w:val="23"/>
              </w:rPr>
              <w:t>15</w:t>
            </w:r>
            <w:r w:rsidRPr="00236DAE">
              <w:rPr>
                <w:rFonts w:cstheme="minorHAnsi"/>
                <w:sz w:val="23"/>
                <w:szCs w:val="23"/>
                <w:vertAlign w:val="superscript"/>
              </w:rPr>
              <w:t>th</w:t>
            </w:r>
            <w:r w:rsidRPr="00236DAE">
              <w:rPr>
                <w:rFonts w:cstheme="minorHAnsi"/>
                <w:sz w:val="23"/>
                <w:szCs w:val="23"/>
              </w:rPr>
              <w:t xml:space="preserve"> May</w:t>
            </w:r>
          </w:p>
        </w:tc>
      </w:tr>
    </w:tbl>
    <w:p w:rsidR="00236DAE" w:rsidRPr="00236DAE" w:rsidRDefault="00236DAE" w:rsidP="00236DAE">
      <w:pPr>
        <w:rPr>
          <w:sz w:val="23"/>
          <w:szCs w:val="23"/>
        </w:rPr>
      </w:pPr>
    </w:p>
    <w:p w:rsidR="00611163" w:rsidRPr="00236DAE" w:rsidRDefault="00611163" w:rsidP="00700EAC">
      <w:pPr>
        <w:jc w:val="both"/>
        <w:rPr>
          <w:rFonts w:cstheme="minorHAnsi"/>
          <w:sz w:val="23"/>
          <w:szCs w:val="23"/>
        </w:rPr>
      </w:pPr>
    </w:p>
    <w:p w:rsidR="00523AC1" w:rsidRPr="00236DAE" w:rsidRDefault="00976D6E" w:rsidP="007429C1">
      <w:pPr>
        <w:jc w:val="both"/>
        <w:rPr>
          <w:rFonts w:asciiTheme="minorHAnsi" w:hAnsiTheme="minorHAnsi" w:cstheme="minorHAnsi"/>
          <w:color w:val="000000"/>
          <w:sz w:val="23"/>
          <w:szCs w:val="23"/>
        </w:rPr>
      </w:pPr>
      <w:r w:rsidRPr="00236DAE">
        <w:rPr>
          <w:rFonts w:asciiTheme="minorHAnsi" w:hAnsiTheme="minorHAnsi" w:cstheme="minorHAnsi"/>
          <w:color w:val="000000"/>
          <w:sz w:val="23"/>
          <w:szCs w:val="23"/>
        </w:rPr>
        <w:lastRenderedPageBreak/>
        <w:t xml:space="preserve">If </w:t>
      </w:r>
      <w:r w:rsidR="004800C8" w:rsidRPr="00236DAE">
        <w:rPr>
          <w:rFonts w:asciiTheme="minorHAnsi" w:hAnsiTheme="minorHAnsi" w:cstheme="minorHAnsi"/>
          <w:color w:val="000000"/>
          <w:sz w:val="23"/>
          <w:szCs w:val="23"/>
        </w:rPr>
        <w:t>your child has</w:t>
      </w:r>
      <w:r w:rsidRPr="00236DAE">
        <w:rPr>
          <w:rFonts w:asciiTheme="minorHAnsi" w:hAnsiTheme="minorHAnsi" w:cstheme="minorHAnsi"/>
          <w:color w:val="000000"/>
          <w:sz w:val="23"/>
          <w:szCs w:val="23"/>
        </w:rPr>
        <w:t xml:space="preserve"> a subject specific query then please contact the teacher concerned via their school email address.</w:t>
      </w:r>
      <w:r w:rsidR="00BE33CF" w:rsidRPr="00236DAE">
        <w:rPr>
          <w:rFonts w:asciiTheme="minorHAnsi" w:hAnsiTheme="minorHAnsi" w:cstheme="minorHAnsi"/>
          <w:color w:val="000000"/>
          <w:sz w:val="23"/>
          <w:szCs w:val="23"/>
        </w:rPr>
        <w:t xml:space="preserve"> </w:t>
      </w:r>
    </w:p>
    <w:p w:rsidR="005F22F4" w:rsidRPr="00236DAE" w:rsidRDefault="005F22F4" w:rsidP="007429C1">
      <w:pPr>
        <w:jc w:val="both"/>
        <w:rPr>
          <w:rFonts w:asciiTheme="minorHAnsi" w:hAnsiTheme="minorHAnsi" w:cstheme="minorHAnsi"/>
          <w:color w:val="000000"/>
          <w:sz w:val="23"/>
          <w:szCs w:val="23"/>
        </w:rPr>
      </w:pPr>
    </w:p>
    <w:p w:rsidR="005F22F4" w:rsidRPr="00236DAE" w:rsidRDefault="005F22F4" w:rsidP="007429C1">
      <w:pPr>
        <w:jc w:val="both"/>
        <w:rPr>
          <w:rFonts w:asciiTheme="minorHAnsi" w:hAnsiTheme="minorHAnsi" w:cstheme="minorHAnsi"/>
          <w:color w:val="000000"/>
          <w:sz w:val="23"/>
          <w:szCs w:val="23"/>
        </w:rPr>
      </w:pPr>
      <w:r w:rsidRPr="00236DAE">
        <w:rPr>
          <w:rFonts w:asciiTheme="minorHAnsi" w:hAnsiTheme="minorHAnsi" w:cstheme="minorHAnsi"/>
          <w:color w:val="000000"/>
          <w:sz w:val="23"/>
          <w:szCs w:val="23"/>
        </w:rPr>
        <w:t>Additional resources which may be of use to parents/carers for home education can be found at:</w:t>
      </w:r>
    </w:p>
    <w:p w:rsidR="005F22F4" w:rsidRPr="00236DAE" w:rsidRDefault="005F22F4" w:rsidP="007429C1">
      <w:pPr>
        <w:jc w:val="both"/>
        <w:rPr>
          <w:rFonts w:asciiTheme="minorHAnsi" w:hAnsiTheme="minorHAnsi" w:cstheme="minorHAnsi"/>
          <w:color w:val="000000"/>
          <w:sz w:val="23"/>
          <w:szCs w:val="23"/>
        </w:rPr>
      </w:pPr>
    </w:p>
    <w:p w:rsidR="005F22F4" w:rsidRPr="00236DAE" w:rsidRDefault="005F22F4" w:rsidP="007429C1">
      <w:pPr>
        <w:jc w:val="both"/>
        <w:rPr>
          <w:rStyle w:val="Hyperlink"/>
          <w:rFonts w:asciiTheme="minorHAnsi" w:hAnsiTheme="minorHAnsi" w:cstheme="minorHAnsi"/>
          <w:sz w:val="23"/>
          <w:szCs w:val="23"/>
          <w:bdr w:val="none" w:sz="0" w:space="0" w:color="auto" w:frame="1"/>
        </w:rPr>
      </w:pPr>
      <w:r w:rsidRPr="00236DAE">
        <w:rPr>
          <w:rFonts w:asciiTheme="minorHAnsi" w:hAnsiTheme="minorHAnsi" w:cstheme="minorHAnsi"/>
          <w:sz w:val="23"/>
          <w:szCs w:val="23"/>
        </w:rPr>
        <w:t xml:space="preserve">Bitesize </w:t>
      </w:r>
      <w:hyperlink r:id="rId8" w:tgtFrame="_blank" w:history="1">
        <w:r w:rsidRPr="00236DAE">
          <w:rPr>
            <w:rStyle w:val="Hyperlink"/>
            <w:rFonts w:asciiTheme="minorHAnsi" w:hAnsiTheme="minorHAnsi" w:cstheme="minorHAnsi"/>
            <w:sz w:val="23"/>
            <w:szCs w:val="23"/>
            <w:bdr w:val="none" w:sz="0" w:space="0" w:color="auto" w:frame="1"/>
          </w:rPr>
          <w:t>https://www.bbc.co.uk/bitesize</w:t>
        </w:r>
      </w:hyperlink>
    </w:p>
    <w:p w:rsidR="005F22F4" w:rsidRPr="00236DAE" w:rsidRDefault="005F22F4" w:rsidP="005F22F4">
      <w:pPr>
        <w:shd w:val="clear" w:color="auto" w:fill="FFFFFF"/>
        <w:spacing w:beforeAutospacing="1" w:afterAutospacing="1"/>
        <w:rPr>
          <w:rStyle w:val="Hyperlink"/>
          <w:rFonts w:asciiTheme="minorHAnsi" w:hAnsiTheme="minorHAnsi" w:cstheme="minorHAnsi"/>
          <w:sz w:val="23"/>
          <w:szCs w:val="23"/>
          <w:bdr w:val="none" w:sz="0" w:space="0" w:color="auto" w:frame="1"/>
        </w:rPr>
      </w:pPr>
      <w:r w:rsidRPr="00236DAE">
        <w:rPr>
          <w:rFonts w:asciiTheme="minorHAnsi" w:hAnsiTheme="minorHAnsi" w:cstheme="minorHAnsi"/>
          <w:sz w:val="23"/>
          <w:szCs w:val="23"/>
        </w:rPr>
        <w:t xml:space="preserve">Government funded Oak Academy resources </w:t>
      </w:r>
      <w:hyperlink r:id="rId9" w:tgtFrame="_blank" w:history="1">
        <w:r w:rsidRPr="00236DAE">
          <w:rPr>
            <w:rStyle w:val="Hyperlink"/>
            <w:rFonts w:asciiTheme="minorHAnsi" w:hAnsiTheme="minorHAnsi" w:cstheme="minorHAnsi"/>
            <w:sz w:val="23"/>
            <w:szCs w:val="23"/>
            <w:bdr w:val="none" w:sz="0" w:space="0" w:color="auto" w:frame="1"/>
          </w:rPr>
          <w:t>https://www.thenational.academy/online-classroom</w:t>
        </w:r>
      </w:hyperlink>
    </w:p>
    <w:p w:rsidR="00611163" w:rsidRPr="00236DAE" w:rsidRDefault="002B4C2A" w:rsidP="00611163">
      <w:pPr>
        <w:rPr>
          <w:rFonts w:asciiTheme="minorHAnsi" w:hAnsiTheme="minorHAnsi" w:cstheme="minorHAnsi"/>
          <w:color w:val="08AEBB"/>
          <w:sz w:val="23"/>
          <w:szCs w:val="23"/>
        </w:rPr>
      </w:pPr>
      <w:r w:rsidRPr="00236DAE">
        <w:rPr>
          <w:rStyle w:val="Hyperlink"/>
          <w:rFonts w:asciiTheme="minorHAnsi" w:hAnsiTheme="minorHAnsi" w:cstheme="minorHAnsi"/>
          <w:color w:val="auto"/>
          <w:sz w:val="23"/>
          <w:szCs w:val="23"/>
          <w:u w:val="none"/>
          <w:bdr w:val="none" w:sz="0" w:space="0" w:color="auto" w:frame="1"/>
        </w:rPr>
        <w:t>A national help</w:t>
      </w:r>
      <w:r w:rsidR="00611163" w:rsidRPr="00236DAE">
        <w:rPr>
          <w:rStyle w:val="Hyperlink"/>
          <w:rFonts w:asciiTheme="minorHAnsi" w:hAnsiTheme="minorHAnsi" w:cstheme="minorHAnsi"/>
          <w:color w:val="auto"/>
          <w:sz w:val="23"/>
          <w:szCs w:val="23"/>
          <w:u w:val="none"/>
          <w:bdr w:val="none" w:sz="0" w:space="0" w:color="auto" w:frame="1"/>
        </w:rPr>
        <w:t>l</w:t>
      </w:r>
      <w:r w:rsidRPr="00236DAE">
        <w:rPr>
          <w:rStyle w:val="Hyperlink"/>
          <w:rFonts w:asciiTheme="minorHAnsi" w:hAnsiTheme="minorHAnsi" w:cstheme="minorHAnsi"/>
          <w:color w:val="auto"/>
          <w:sz w:val="23"/>
          <w:szCs w:val="23"/>
          <w:u w:val="none"/>
          <w:bdr w:val="none" w:sz="0" w:space="0" w:color="auto" w:frame="1"/>
        </w:rPr>
        <w:t>ine to support parents/carers called ‘</w:t>
      </w:r>
      <w:proofErr w:type="spellStart"/>
      <w:r w:rsidRPr="00236DAE">
        <w:rPr>
          <w:rStyle w:val="Hyperlink"/>
          <w:rFonts w:asciiTheme="minorHAnsi" w:hAnsiTheme="minorHAnsi" w:cstheme="minorHAnsi"/>
          <w:color w:val="auto"/>
          <w:sz w:val="23"/>
          <w:szCs w:val="23"/>
          <w:u w:val="none"/>
          <w:bdr w:val="none" w:sz="0" w:space="0" w:color="auto" w:frame="1"/>
        </w:rPr>
        <w:t>StarLine</w:t>
      </w:r>
      <w:proofErr w:type="spellEnd"/>
      <w:r w:rsidRPr="00236DAE">
        <w:rPr>
          <w:rStyle w:val="Hyperlink"/>
          <w:rFonts w:asciiTheme="minorHAnsi" w:hAnsiTheme="minorHAnsi" w:cstheme="minorHAnsi"/>
          <w:color w:val="auto"/>
          <w:sz w:val="23"/>
          <w:szCs w:val="23"/>
          <w:u w:val="none"/>
          <w:bdr w:val="none" w:sz="0" w:space="0" w:color="auto" w:frame="1"/>
        </w:rPr>
        <w:t xml:space="preserve">’ </w:t>
      </w:r>
      <w:r w:rsidR="00611163" w:rsidRPr="00236DAE">
        <w:rPr>
          <w:rStyle w:val="Hyperlink"/>
          <w:rFonts w:asciiTheme="minorHAnsi" w:hAnsiTheme="minorHAnsi" w:cstheme="minorHAnsi"/>
          <w:color w:val="auto"/>
          <w:sz w:val="23"/>
          <w:szCs w:val="23"/>
          <w:u w:val="none"/>
          <w:bdr w:val="none" w:sz="0" w:space="0" w:color="auto" w:frame="1"/>
        </w:rPr>
        <w:t xml:space="preserve">is also available </w:t>
      </w:r>
      <w:hyperlink r:id="rId10" w:history="1">
        <w:r w:rsidR="00611163" w:rsidRPr="00236DAE">
          <w:rPr>
            <w:rStyle w:val="Hyperlink"/>
            <w:rFonts w:asciiTheme="minorHAnsi" w:hAnsiTheme="minorHAnsi" w:cstheme="minorHAnsi"/>
            <w:sz w:val="23"/>
            <w:szCs w:val="23"/>
          </w:rPr>
          <w:t>https://www.starline.org.uk/</w:t>
        </w:r>
      </w:hyperlink>
      <w:r w:rsidR="00611163" w:rsidRPr="00236DAE">
        <w:rPr>
          <w:rFonts w:asciiTheme="minorHAnsi" w:hAnsiTheme="minorHAnsi" w:cstheme="minorHAnsi"/>
          <w:sz w:val="23"/>
          <w:szCs w:val="23"/>
        </w:rPr>
        <w:t xml:space="preserve"> or call </w:t>
      </w:r>
      <w:r w:rsidR="00611163" w:rsidRPr="00236DAE">
        <w:rPr>
          <w:rFonts w:asciiTheme="minorHAnsi" w:hAnsiTheme="minorHAnsi" w:cstheme="minorHAnsi"/>
          <w:color w:val="0070C0"/>
          <w:sz w:val="23"/>
          <w:szCs w:val="23"/>
        </w:rPr>
        <w:t>0330 313 9162</w:t>
      </w:r>
    </w:p>
    <w:p w:rsidR="000705F6" w:rsidRPr="00236DAE" w:rsidRDefault="002B4C2A" w:rsidP="00611163">
      <w:pPr>
        <w:shd w:val="clear" w:color="auto" w:fill="FFFFFF"/>
        <w:spacing w:beforeAutospacing="1" w:afterAutospacing="1"/>
        <w:jc w:val="center"/>
        <w:rPr>
          <w:sz w:val="23"/>
          <w:szCs w:val="23"/>
        </w:rPr>
      </w:pPr>
      <w:r w:rsidRPr="00236DAE">
        <w:rPr>
          <w:rFonts w:asciiTheme="minorHAnsi" w:hAnsiTheme="minorHAnsi" w:cstheme="minorHAnsi"/>
          <w:b/>
          <w:color w:val="000000"/>
          <w:sz w:val="23"/>
          <w:szCs w:val="23"/>
        </w:rPr>
        <w:t>Please be reassured we have no expectation that you will be ‘teaching’ your children. As you have been doing throughout the closure so far, please just continue to support them however you are able to and do whatever is best for your child.</w:t>
      </w:r>
    </w:p>
    <w:sectPr w:rsidR="000705F6" w:rsidRPr="00236DAE">
      <w:headerReference w:type="default" r:id="rId11"/>
      <w:footerReference w:type="default" r:id="rId12"/>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6" w:rsidRDefault="00535175">
      <w:r>
        <w:separator/>
      </w:r>
    </w:p>
  </w:endnote>
  <w:endnote w:type="continuationSeparator" w:id="0">
    <w:p w:rsidR="000705F6" w:rsidRDefault="005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6" w:rsidRDefault="00535175" w:rsidP="00535175">
    <w:pPr>
      <w:pStyle w:val="Footer"/>
      <w:rPr>
        <w:noProof/>
      </w:rPr>
    </w:pPr>
    <w:r>
      <w:rPr>
        <w:noProof/>
      </w:rPr>
      <mc:AlternateContent>
        <mc:Choice Requires="wps">
          <w:drawing>
            <wp:anchor distT="0" distB="0" distL="114300" distR="114300" simplePos="0" relativeHeight="251659264" behindDoc="0" locked="0" layoutInCell="1" allowOverlap="1" wp14:anchorId="7CBB41D4" wp14:editId="36D96969">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v:textbox>
              <w10:wrap anchorx="margin"/>
            </v:shape>
          </w:pict>
        </mc:Fallback>
      </mc:AlternateContent>
    </w:r>
    <w:r>
      <w:rPr>
        <w:noProof/>
      </w:rPr>
      <w:drawing>
        <wp:inline distT="0" distB="0" distL="0" distR="0" wp14:anchorId="15DBEFA5" wp14:editId="31855BEB">
          <wp:extent cx="5686425" cy="4886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rsidR="000705F6" w:rsidRDefault="00070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6" w:rsidRDefault="00535175">
      <w:r>
        <w:separator/>
      </w:r>
    </w:p>
  </w:footnote>
  <w:footnote w:type="continuationSeparator" w:id="0">
    <w:p w:rsidR="000705F6" w:rsidRDefault="0053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6" w:rsidRDefault="00D81657">
    <w:pPr>
      <w:pStyle w:val="Header"/>
    </w:pPr>
    <w:r>
      <w:rPr>
        <w:noProof/>
      </w:rPr>
      <w:drawing>
        <wp:anchor distT="0" distB="0" distL="114300" distR="114300" simplePos="0" relativeHeight="251669504" behindDoc="0" locked="0" layoutInCell="1" allowOverlap="1">
          <wp:simplePos x="0" y="0"/>
          <wp:positionH relativeFrom="column">
            <wp:posOffset>5295900</wp:posOffset>
          </wp:positionH>
          <wp:positionV relativeFrom="paragraph">
            <wp:posOffset>-10160</wp:posOffset>
          </wp:positionV>
          <wp:extent cx="895350" cy="723900"/>
          <wp:effectExtent l="0" t="0" r="0" b="0"/>
          <wp:wrapNone/>
          <wp:docPr id="12" name="Picture 1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-504825</wp:posOffset>
          </wp:positionH>
          <wp:positionV relativeFrom="paragraph">
            <wp:posOffset>-635</wp:posOffset>
          </wp:positionV>
          <wp:extent cx="1038225" cy="666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sidR="00535175">
      <w:rPr>
        <w:noProof/>
      </w:rPr>
      <w:drawing>
        <wp:anchor distT="0" distB="0" distL="114300" distR="114300" simplePos="0" relativeHeight="251663360" behindDoc="0" locked="0" layoutInCell="1" allowOverlap="1" wp14:anchorId="001C9C6F" wp14:editId="64A9F450">
          <wp:simplePos x="0" y="0"/>
          <wp:positionH relativeFrom="column">
            <wp:posOffset>4219575</wp:posOffset>
          </wp:positionH>
          <wp:positionV relativeFrom="paragraph">
            <wp:posOffset>-3348990</wp:posOffset>
          </wp:positionV>
          <wp:extent cx="895350" cy="723900"/>
          <wp:effectExtent l="0" t="0" r="0" b="0"/>
          <wp:wrapNone/>
          <wp:docPr id="14" name="Picture 14"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sidR="00535175">
      <w:rPr>
        <w:noProof/>
      </w:rPr>
      <w:drawing>
        <wp:anchor distT="0" distB="0" distL="114300" distR="114300" simplePos="0" relativeHeight="251664384" behindDoc="0" locked="0" layoutInCell="1" allowOverlap="1" wp14:anchorId="670E7E6C" wp14:editId="3214E9E6">
          <wp:simplePos x="0" y="0"/>
          <wp:positionH relativeFrom="column">
            <wp:posOffset>1905000</wp:posOffset>
          </wp:positionH>
          <wp:positionV relativeFrom="paragraph">
            <wp:posOffset>-3172460</wp:posOffset>
          </wp:positionV>
          <wp:extent cx="1038225" cy="6667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p>
  <w:p w:rsidR="000705F6" w:rsidRDefault="00D81657">
    <w:pPr>
      <w:pStyle w:val="Header"/>
      <w:tabs>
        <w:tab w:val="clear" w:pos="4153"/>
        <w:tab w:val="clear" w:pos="8306"/>
        <w:tab w:val="left" w:pos="2925"/>
      </w:tabs>
    </w:pPr>
    <w:r>
      <w:rPr>
        <w:noProof/>
      </w:rPr>
      <mc:AlternateContent>
        <mc:Choice Requires="wps">
          <w:drawing>
            <wp:anchor distT="0" distB="0" distL="114300" distR="114300" simplePos="0" relativeHeight="251665408" behindDoc="0" locked="0" layoutInCell="1" allowOverlap="1" wp14:anchorId="675DEF46" wp14:editId="19B13EA7">
              <wp:simplePos x="0" y="0"/>
              <wp:positionH relativeFrom="column">
                <wp:posOffset>-462281</wp:posOffset>
              </wp:positionH>
              <wp:positionV relativeFrom="paragraph">
                <wp:posOffset>1602740</wp:posOffset>
              </wp:positionV>
              <wp:extent cx="6772275" cy="9525"/>
              <wp:effectExtent l="0" t="0" r="28575" b="285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952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333609A"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6.2pt" to="496.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" strokecolor="#603"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567055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3.75pt;margin-top:44.6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C4C24" wp14:editId="70C1BF0B">
              <wp:simplePos x="0" y="0"/>
              <wp:positionH relativeFrom="column">
                <wp:posOffset>-542925</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t" anchorCtr="0" upright="1">
                      <a:noAutofit/>
                    </wps:bodyPr>
                  </wps:wsp>
                </a:graphicData>
              </a:graphic>
            </wp:anchor>
          </w:drawing>
        </mc:Choice>
        <mc:Fallback>
          <w:pict>
            <v:shape w14:anchorId="36BC4C24" id="_x0000_s1027" type="#_x0000_t202" style="position:absolute;margin-left:-42.75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6F5"/>
    <w:multiLevelType w:val="hybridMultilevel"/>
    <w:tmpl w:val="E1D66AFE"/>
    <w:lvl w:ilvl="0" w:tplc="BF166458">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66BFE"/>
    <w:multiLevelType w:val="hybridMultilevel"/>
    <w:tmpl w:val="90AA6594"/>
    <w:lvl w:ilvl="0" w:tplc="E97238BA">
      <w:numFmt w:val="bullet"/>
      <w:suff w:val="space"/>
      <w:lvlText w:val=""/>
      <w:lvlJc w:val="left"/>
      <w:pPr>
        <w:ind w:left="284" w:hanging="284"/>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66D5E"/>
    <w:multiLevelType w:val="hybridMultilevel"/>
    <w:tmpl w:val="4244B89E"/>
    <w:lvl w:ilvl="0" w:tplc="0BC4A24A">
      <w:start w:val="1"/>
      <w:numFmt w:val="decimal"/>
      <w:suff w:val="space"/>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7673B"/>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5628F"/>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79946D3"/>
    <w:multiLevelType w:val="hybridMultilevel"/>
    <w:tmpl w:val="B4D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2183F"/>
    <w:multiLevelType w:val="hybridMultilevel"/>
    <w:tmpl w:val="433834B4"/>
    <w:lvl w:ilvl="0" w:tplc="33605B04">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51DEB"/>
    <w:multiLevelType w:val="hybridMultilevel"/>
    <w:tmpl w:val="DEE6E100"/>
    <w:lvl w:ilvl="0" w:tplc="4240017E">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C2F27"/>
    <w:multiLevelType w:val="hybridMultilevel"/>
    <w:tmpl w:val="7A30150A"/>
    <w:lvl w:ilvl="0" w:tplc="ADCAAE30">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3"/>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6"/>
    <w:rsid w:val="00000180"/>
    <w:rsid w:val="0000291C"/>
    <w:rsid w:val="000071E7"/>
    <w:rsid w:val="0005213F"/>
    <w:rsid w:val="00060FBF"/>
    <w:rsid w:val="000705F6"/>
    <w:rsid w:val="001B0073"/>
    <w:rsid w:val="002023EB"/>
    <w:rsid w:val="002171A0"/>
    <w:rsid w:val="00236DAE"/>
    <w:rsid w:val="00254675"/>
    <w:rsid w:val="002A62FC"/>
    <w:rsid w:val="002B4C2A"/>
    <w:rsid w:val="003235B2"/>
    <w:rsid w:val="0033225C"/>
    <w:rsid w:val="003C7F9E"/>
    <w:rsid w:val="003F4753"/>
    <w:rsid w:val="004265A4"/>
    <w:rsid w:val="004800C8"/>
    <w:rsid w:val="00480AFC"/>
    <w:rsid w:val="004E5E89"/>
    <w:rsid w:val="00523AC1"/>
    <w:rsid w:val="00527A2E"/>
    <w:rsid w:val="00535175"/>
    <w:rsid w:val="00537708"/>
    <w:rsid w:val="00540B48"/>
    <w:rsid w:val="005B19C2"/>
    <w:rsid w:val="005F22F4"/>
    <w:rsid w:val="00611163"/>
    <w:rsid w:val="00623F3F"/>
    <w:rsid w:val="00637561"/>
    <w:rsid w:val="00700EAC"/>
    <w:rsid w:val="007429C1"/>
    <w:rsid w:val="0075102E"/>
    <w:rsid w:val="007A3A9B"/>
    <w:rsid w:val="008508B7"/>
    <w:rsid w:val="00877732"/>
    <w:rsid w:val="008B7A9B"/>
    <w:rsid w:val="00976D6E"/>
    <w:rsid w:val="009A5AFD"/>
    <w:rsid w:val="00A07201"/>
    <w:rsid w:val="00A57423"/>
    <w:rsid w:val="00AC0191"/>
    <w:rsid w:val="00B96724"/>
    <w:rsid w:val="00B977CF"/>
    <w:rsid w:val="00BE33CF"/>
    <w:rsid w:val="00BF1D15"/>
    <w:rsid w:val="00D35EDA"/>
    <w:rsid w:val="00D81657"/>
    <w:rsid w:val="00D94EBA"/>
    <w:rsid w:val="00E55BE7"/>
    <w:rsid w:val="00F53505"/>
    <w:rsid w:val="00FB4B82"/>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2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977CF"/>
    <w:pPr>
      <w:spacing w:before="100" w:beforeAutospacing="1" w:after="100" w:afterAutospacing="1"/>
    </w:pPr>
  </w:style>
  <w:style w:type="paragraph" w:styleId="NoSpacing">
    <w:name w:val="No Spacing"/>
    <w:uiPriority w:val="1"/>
    <w:qFormat/>
    <w:rsid w:val="007A3A9B"/>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76D6E"/>
    <w:rPr>
      <w:b/>
      <w:bCs/>
    </w:rPr>
  </w:style>
  <w:style w:type="character" w:customStyle="1" w:styleId="Heading2Char">
    <w:name w:val="Heading 2 Char"/>
    <w:basedOn w:val="DefaultParagraphFont"/>
    <w:link w:val="Heading2"/>
    <w:uiPriority w:val="9"/>
    <w:semiHidden/>
    <w:rsid w:val="0000291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00291C"/>
    <w:pPr>
      <w:spacing w:before="100" w:beforeAutospacing="1" w:after="100" w:afterAutospacing="1"/>
    </w:pPr>
  </w:style>
  <w:style w:type="table" w:styleId="TableGrid">
    <w:name w:val="Table Grid"/>
    <w:basedOn w:val="TableNormal"/>
    <w:uiPriority w:val="39"/>
    <w:rsid w:val="00637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1292517252">
      <w:bodyDiv w:val="1"/>
      <w:marLeft w:val="0"/>
      <w:marRight w:val="0"/>
      <w:marTop w:val="0"/>
      <w:marBottom w:val="0"/>
      <w:divBdr>
        <w:top w:val="none" w:sz="0" w:space="0" w:color="auto"/>
        <w:left w:val="none" w:sz="0" w:space="0" w:color="auto"/>
        <w:bottom w:val="none" w:sz="0" w:space="0" w:color="auto"/>
        <w:right w:val="none" w:sz="0" w:space="0" w:color="auto"/>
      </w:divBdr>
      <w:divsChild>
        <w:div w:id="18931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12451">
              <w:marLeft w:val="0"/>
              <w:marRight w:val="0"/>
              <w:marTop w:val="0"/>
              <w:marBottom w:val="0"/>
              <w:divBdr>
                <w:top w:val="none" w:sz="0" w:space="0" w:color="auto"/>
                <w:left w:val="none" w:sz="0" w:space="0" w:color="auto"/>
                <w:bottom w:val="none" w:sz="0" w:space="0" w:color="auto"/>
                <w:right w:val="none" w:sz="0" w:space="0" w:color="auto"/>
              </w:divBdr>
              <w:divsChild>
                <w:div w:id="5831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330">
                      <w:marLeft w:val="0"/>
                      <w:marRight w:val="0"/>
                      <w:marTop w:val="0"/>
                      <w:marBottom w:val="0"/>
                      <w:divBdr>
                        <w:top w:val="none" w:sz="0" w:space="0" w:color="auto"/>
                        <w:left w:val="none" w:sz="0" w:space="0" w:color="auto"/>
                        <w:bottom w:val="none" w:sz="0" w:space="0" w:color="auto"/>
                        <w:right w:val="none" w:sz="0" w:space="0" w:color="auto"/>
                      </w:divBdr>
                      <w:divsChild>
                        <w:div w:id="22572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8669">
                              <w:marLeft w:val="0"/>
                              <w:marRight w:val="0"/>
                              <w:marTop w:val="0"/>
                              <w:marBottom w:val="0"/>
                              <w:divBdr>
                                <w:top w:val="none" w:sz="0" w:space="0" w:color="auto"/>
                                <w:left w:val="none" w:sz="0" w:space="0" w:color="auto"/>
                                <w:bottom w:val="none" w:sz="0" w:space="0" w:color="auto"/>
                                <w:right w:val="none" w:sz="0" w:space="0" w:color="auto"/>
                              </w:divBdr>
                              <w:divsChild>
                                <w:div w:id="1705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6759">
      <w:bodyDiv w:val="1"/>
      <w:marLeft w:val="0"/>
      <w:marRight w:val="0"/>
      <w:marTop w:val="0"/>
      <w:marBottom w:val="0"/>
      <w:divBdr>
        <w:top w:val="none" w:sz="0" w:space="0" w:color="auto"/>
        <w:left w:val="none" w:sz="0" w:space="0" w:color="auto"/>
        <w:bottom w:val="none" w:sz="0" w:space="0" w:color="auto"/>
        <w:right w:val="none" w:sz="0" w:space="0" w:color="auto"/>
      </w:divBdr>
      <w:divsChild>
        <w:div w:id="855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098">
              <w:marLeft w:val="0"/>
              <w:marRight w:val="0"/>
              <w:marTop w:val="0"/>
              <w:marBottom w:val="0"/>
              <w:divBdr>
                <w:top w:val="none" w:sz="0" w:space="0" w:color="auto"/>
                <w:left w:val="none" w:sz="0" w:space="0" w:color="auto"/>
                <w:bottom w:val="none" w:sz="0" w:space="0" w:color="auto"/>
                <w:right w:val="none" w:sz="0" w:space="0" w:color="auto"/>
              </w:divBdr>
              <w:divsChild>
                <w:div w:id="1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6030">
      <w:bodyDiv w:val="1"/>
      <w:marLeft w:val="0"/>
      <w:marRight w:val="0"/>
      <w:marTop w:val="0"/>
      <w:marBottom w:val="0"/>
      <w:divBdr>
        <w:top w:val="none" w:sz="0" w:space="0" w:color="auto"/>
        <w:left w:val="none" w:sz="0" w:space="0" w:color="auto"/>
        <w:bottom w:val="none" w:sz="0" w:space="0" w:color="auto"/>
        <w:right w:val="none" w:sz="0" w:space="0" w:color="auto"/>
      </w:divBdr>
    </w:div>
    <w:div w:id="1754815766">
      <w:bodyDiv w:val="1"/>
      <w:marLeft w:val="0"/>
      <w:marRight w:val="0"/>
      <w:marTop w:val="0"/>
      <w:marBottom w:val="0"/>
      <w:divBdr>
        <w:top w:val="none" w:sz="0" w:space="0" w:color="auto"/>
        <w:left w:val="none" w:sz="0" w:space="0" w:color="auto"/>
        <w:bottom w:val="none" w:sz="0" w:space="0" w:color="auto"/>
        <w:right w:val="none" w:sz="0" w:space="0" w:color="auto"/>
      </w:divBdr>
      <w:divsChild>
        <w:div w:id="1145509332">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rline.org.uk/" TargetMode="External"/><Relationship Id="rId4" Type="http://schemas.openxmlformats.org/officeDocument/2006/relationships/settings" Target="settings.xml"/><Relationship Id="rId9" Type="http://schemas.openxmlformats.org/officeDocument/2006/relationships/hyperlink" Target="https://www.thenational.academy/online-classro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EC59-681A-4013-874D-F6D47C2D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5865</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Nichola Peaker</cp:lastModifiedBy>
  <cp:revision>3</cp:revision>
  <cp:lastPrinted>2018-03-12T09:49:00Z</cp:lastPrinted>
  <dcterms:created xsi:type="dcterms:W3CDTF">2020-05-14T18:08:00Z</dcterms:created>
  <dcterms:modified xsi:type="dcterms:W3CDTF">2020-05-14T18:13:00Z</dcterms:modified>
</cp:coreProperties>
</file>